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8E" w:rsidRPr="00B05ADE" w:rsidRDefault="00C05A8E" w:rsidP="00C05A8E">
      <w:pPr>
        <w:rPr>
          <w:lang w:val="sr-Cyrl-RS"/>
        </w:rPr>
      </w:pPr>
    </w:p>
    <w:p w:rsidR="00C05A8E" w:rsidRDefault="00C05A8E" w:rsidP="00C05A8E"/>
    <w:p w:rsidR="00C05A8E" w:rsidRPr="00C05A8E" w:rsidRDefault="00C05A8E" w:rsidP="00C05A8E">
      <w:pPr>
        <w:pStyle w:val="align-center"/>
        <w:jc w:val="both"/>
        <w:rPr>
          <w:rFonts w:ascii="Arial" w:hAnsi="Arial" w:cs="Arial"/>
          <w:b/>
          <w:color w:val="800000"/>
          <w:sz w:val="28"/>
          <w:szCs w:val="28"/>
          <w:lang w:val="sr-Cyrl-RS"/>
        </w:rPr>
      </w:pPr>
    </w:p>
    <w:p w:rsidR="00C05A8E" w:rsidRPr="00C05A8E" w:rsidRDefault="00C05A8E" w:rsidP="00C05A8E">
      <w:pPr>
        <w:pStyle w:val="align-center"/>
        <w:rPr>
          <w:rFonts w:ascii="Arial" w:hAnsi="Arial" w:cs="Arial"/>
          <w:b/>
          <w:sz w:val="28"/>
          <w:szCs w:val="28"/>
          <w:lang w:val="ru-RU"/>
        </w:rPr>
      </w:pPr>
      <w:r w:rsidRPr="00C05A8E">
        <w:rPr>
          <w:rFonts w:ascii="Arial" w:hAnsi="Arial" w:cs="Arial"/>
          <w:b/>
          <w:sz w:val="28"/>
          <w:szCs w:val="28"/>
          <w:lang w:val="ru-RU"/>
        </w:rPr>
        <w:t>РЕПУБЛИКА СРБИЈА</w:t>
      </w:r>
    </w:p>
    <w:p w:rsidR="00C05A8E" w:rsidRPr="00C05A8E" w:rsidRDefault="00C05A8E" w:rsidP="00C05A8E">
      <w:pPr>
        <w:pStyle w:val="align-center"/>
        <w:rPr>
          <w:rFonts w:ascii="Arial" w:hAnsi="Arial" w:cs="Arial"/>
          <w:b/>
          <w:sz w:val="28"/>
          <w:szCs w:val="28"/>
          <w:lang w:val="ru-RU"/>
        </w:rPr>
      </w:pPr>
      <w:r w:rsidRPr="00C05A8E">
        <w:rPr>
          <w:rFonts w:ascii="Arial" w:hAnsi="Arial" w:cs="Arial"/>
          <w:b/>
          <w:sz w:val="28"/>
          <w:szCs w:val="28"/>
          <w:lang w:val="ru-RU"/>
        </w:rPr>
        <w:t>НАРОДНА СКУПШТИНА</w:t>
      </w:r>
    </w:p>
    <w:p w:rsidR="00C05A8E" w:rsidRPr="00C05A8E" w:rsidRDefault="00C05A8E" w:rsidP="00C05A8E">
      <w:pPr>
        <w:pStyle w:val="align-center"/>
        <w:rPr>
          <w:rFonts w:ascii="Arial" w:hAnsi="Arial" w:cs="Arial"/>
          <w:b/>
          <w:sz w:val="28"/>
          <w:szCs w:val="28"/>
          <w:lang w:val="sr-Cyrl-CS"/>
        </w:rPr>
      </w:pPr>
      <w:r w:rsidRPr="00C05A8E">
        <w:rPr>
          <w:rFonts w:ascii="Arial" w:hAnsi="Arial" w:cs="Arial"/>
          <w:b/>
          <w:sz w:val="28"/>
          <w:szCs w:val="28"/>
          <w:lang w:val="sr-Cyrl-CS"/>
        </w:rPr>
        <w:t>БИБЛИОТЕКА НАРОДНЕ СКУПШТИНЕ</w:t>
      </w:r>
    </w:p>
    <w:p w:rsidR="00C05A8E" w:rsidRPr="00C05A8E" w:rsidRDefault="00C05A8E" w:rsidP="00C05A8E">
      <w:pPr>
        <w:tabs>
          <w:tab w:val="left" w:pos="567"/>
        </w:tabs>
        <w:rPr>
          <w:rFonts w:cs="Arial"/>
          <w:b/>
          <w:lang w:val="ru-RU"/>
        </w:rPr>
      </w:pPr>
    </w:p>
    <w:p w:rsidR="00C05A8E" w:rsidRDefault="00C05A8E" w:rsidP="00C05A8E">
      <w:pPr>
        <w:tabs>
          <w:tab w:val="left" w:pos="567"/>
        </w:tabs>
        <w:rPr>
          <w:rFonts w:cs="Arial"/>
          <w:lang w:val="ru-RU"/>
        </w:rPr>
      </w:pPr>
    </w:p>
    <w:p w:rsidR="00C05A8E" w:rsidRPr="00EC4612" w:rsidRDefault="00C05A8E" w:rsidP="00C05A8E">
      <w:pPr>
        <w:tabs>
          <w:tab w:val="left" w:pos="567"/>
        </w:tabs>
        <w:rPr>
          <w:rFonts w:cs="Arial"/>
          <w:lang w:val="ru-RU"/>
        </w:rPr>
      </w:pPr>
    </w:p>
    <w:p w:rsidR="00C05A8E" w:rsidRPr="00EC4612" w:rsidRDefault="00C05A8E" w:rsidP="00C05A8E">
      <w:pPr>
        <w:tabs>
          <w:tab w:val="left" w:pos="567"/>
        </w:tabs>
        <w:rPr>
          <w:rFonts w:cs="Arial"/>
          <w:lang w:val="ru-RU"/>
        </w:rPr>
      </w:pPr>
    </w:p>
    <w:p w:rsidR="00C05A8E" w:rsidRPr="00C05A8E" w:rsidRDefault="00C05A8E" w:rsidP="00C05A8E">
      <w:pPr>
        <w:spacing w:line="240" w:lineRule="auto"/>
        <w:rPr>
          <w:rFonts w:cs="Arial"/>
          <w:b/>
          <w:sz w:val="28"/>
          <w:szCs w:val="28"/>
          <w:lang w:val="sr-Cyrl-RS"/>
        </w:rPr>
      </w:pPr>
      <w:r w:rsidRPr="00EC4612">
        <w:rPr>
          <w:rFonts w:cs="Arial"/>
          <w:b/>
          <w:sz w:val="28"/>
          <w:szCs w:val="28"/>
          <w:lang w:val="sr-Latn-CS"/>
        </w:rPr>
        <w:t xml:space="preserve">Тема: </w:t>
      </w:r>
      <w:r w:rsidRPr="00C05A8E">
        <w:rPr>
          <w:rFonts w:cs="Arial"/>
          <w:b/>
          <w:sz w:val="28"/>
          <w:szCs w:val="28"/>
          <w:lang w:val="ru-RU"/>
        </w:rPr>
        <w:t xml:space="preserve"> </w:t>
      </w:r>
      <w:r>
        <w:rPr>
          <w:rFonts w:cs="Arial"/>
          <w:b/>
          <w:sz w:val="28"/>
          <w:szCs w:val="28"/>
          <w:lang w:val="sr-Cyrl-RS"/>
        </w:rPr>
        <w:t>Популациона полит</w:t>
      </w:r>
      <w:r w:rsidR="00B87B61">
        <w:rPr>
          <w:rFonts w:cs="Arial"/>
          <w:b/>
          <w:sz w:val="28"/>
          <w:szCs w:val="28"/>
          <w:lang w:val="sr-Cyrl-RS"/>
        </w:rPr>
        <w:t>ика у земљама региона и Норвешкој</w:t>
      </w:r>
    </w:p>
    <w:p w:rsidR="00C05A8E" w:rsidRPr="00EC4612" w:rsidRDefault="00C05A8E" w:rsidP="00C05A8E">
      <w:pPr>
        <w:tabs>
          <w:tab w:val="left" w:pos="567"/>
        </w:tabs>
        <w:spacing w:line="240" w:lineRule="auto"/>
        <w:rPr>
          <w:rFonts w:cs="Arial"/>
          <w:b/>
          <w:sz w:val="28"/>
          <w:szCs w:val="28"/>
          <w:lang w:val="sr-Latn-CS"/>
        </w:rPr>
      </w:pPr>
    </w:p>
    <w:p w:rsidR="00C05A8E" w:rsidRPr="00EC4612" w:rsidRDefault="00C05A8E" w:rsidP="00C05A8E">
      <w:pPr>
        <w:tabs>
          <w:tab w:val="left" w:pos="567"/>
        </w:tabs>
        <w:spacing w:line="240" w:lineRule="auto"/>
        <w:rPr>
          <w:rFonts w:cs="Arial"/>
          <w:b/>
          <w:sz w:val="28"/>
          <w:szCs w:val="28"/>
          <w:lang w:val="ru-RU"/>
        </w:rPr>
      </w:pPr>
      <w:r w:rsidRPr="00EC4612">
        <w:rPr>
          <w:rFonts w:cs="Arial"/>
          <w:b/>
          <w:sz w:val="28"/>
          <w:szCs w:val="28"/>
          <w:lang w:val="sr-Latn-CS"/>
        </w:rPr>
        <w:t>Датум:</w:t>
      </w:r>
      <w:r>
        <w:rPr>
          <w:rFonts w:cs="Arial"/>
          <w:b/>
          <w:sz w:val="28"/>
          <w:szCs w:val="28"/>
          <w:lang w:val="ru-RU"/>
        </w:rPr>
        <w:t xml:space="preserve"> 16.11</w:t>
      </w:r>
      <w:r>
        <w:rPr>
          <w:rFonts w:cs="Arial"/>
          <w:b/>
          <w:sz w:val="28"/>
          <w:szCs w:val="28"/>
          <w:lang w:val="sr-Cyrl-RS"/>
        </w:rPr>
        <w:t>.</w:t>
      </w:r>
      <w:r w:rsidRPr="00EC4612">
        <w:rPr>
          <w:rFonts w:cs="Arial"/>
          <w:b/>
          <w:sz w:val="28"/>
          <w:szCs w:val="28"/>
          <w:lang w:val="sr-Latn-CS"/>
        </w:rPr>
        <w:t>20</w:t>
      </w:r>
      <w:r w:rsidRPr="00EC4612">
        <w:rPr>
          <w:rFonts w:cs="Arial"/>
          <w:b/>
          <w:sz w:val="28"/>
          <w:szCs w:val="28"/>
          <w:lang w:val="ru-RU"/>
        </w:rPr>
        <w:t>17</w:t>
      </w:r>
      <w:r>
        <w:rPr>
          <w:rFonts w:cs="Arial"/>
          <w:b/>
          <w:sz w:val="28"/>
          <w:szCs w:val="28"/>
          <w:lang w:val="ru-RU"/>
        </w:rPr>
        <w:t>.</w:t>
      </w:r>
    </w:p>
    <w:p w:rsidR="00C05A8E" w:rsidRPr="00EC4612" w:rsidRDefault="00C05A8E" w:rsidP="00C05A8E">
      <w:pPr>
        <w:tabs>
          <w:tab w:val="left" w:pos="567"/>
        </w:tabs>
        <w:spacing w:line="240" w:lineRule="auto"/>
        <w:rPr>
          <w:rFonts w:cs="Arial"/>
          <w:b/>
          <w:sz w:val="28"/>
          <w:szCs w:val="28"/>
          <w:lang w:val="sr-Cyrl-RS"/>
        </w:rPr>
      </w:pPr>
      <w:r w:rsidRPr="00EC4612">
        <w:rPr>
          <w:rFonts w:cs="Arial"/>
          <w:b/>
          <w:sz w:val="28"/>
          <w:szCs w:val="28"/>
          <w:lang w:val="sr-Latn-CS"/>
        </w:rPr>
        <w:t>Бр.</w:t>
      </w:r>
      <w:r>
        <w:rPr>
          <w:rFonts w:cs="Arial"/>
          <w:b/>
          <w:sz w:val="28"/>
          <w:szCs w:val="28"/>
          <w:lang w:val="sr-Cyrl-RS"/>
        </w:rPr>
        <w:t xml:space="preserve"> 2</w:t>
      </w:r>
      <w:r w:rsidRPr="00B05ADE">
        <w:rPr>
          <w:rFonts w:cs="Arial"/>
          <w:b/>
          <w:sz w:val="28"/>
          <w:szCs w:val="28"/>
          <w:lang w:val="ru-RU"/>
        </w:rPr>
        <w:t>9</w:t>
      </w:r>
      <w:r w:rsidRPr="00EC4612">
        <w:rPr>
          <w:rFonts w:cs="Arial"/>
          <w:b/>
          <w:sz w:val="28"/>
          <w:szCs w:val="28"/>
          <w:lang w:val="sr-Cyrl-RS"/>
        </w:rPr>
        <w:t>/ИП</w:t>
      </w:r>
    </w:p>
    <w:p w:rsidR="00C05A8E" w:rsidRPr="00EC4612" w:rsidRDefault="00C05A8E" w:rsidP="00C05A8E">
      <w:pPr>
        <w:tabs>
          <w:tab w:val="left" w:pos="567"/>
        </w:tabs>
        <w:spacing w:line="240" w:lineRule="auto"/>
        <w:rPr>
          <w:rFonts w:cs="Arial"/>
          <w:b/>
          <w:lang w:val="sr-Latn-RS"/>
        </w:rPr>
      </w:pPr>
    </w:p>
    <w:p w:rsidR="00C05A8E" w:rsidRPr="00EC4612" w:rsidRDefault="00C05A8E" w:rsidP="00C05A8E">
      <w:pPr>
        <w:tabs>
          <w:tab w:val="left" w:pos="567"/>
        </w:tabs>
        <w:spacing w:line="240" w:lineRule="auto"/>
        <w:rPr>
          <w:rFonts w:cs="Arial"/>
          <w:b/>
          <w:lang w:val="ru-RU"/>
        </w:rPr>
      </w:pPr>
    </w:p>
    <w:p w:rsidR="00C05A8E" w:rsidRPr="00EC4612" w:rsidRDefault="00C05A8E" w:rsidP="00C05A8E">
      <w:pPr>
        <w:tabs>
          <w:tab w:val="left" w:pos="567"/>
        </w:tabs>
        <w:spacing w:line="240" w:lineRule="auto"/>
        <w:rPr>
          <w:rFonts w:cs="Arial"/>
          <w:b/>
          <w:lang w:val="ru-RU"/>
        </w:rPr>
      </w:pPr>
    </w:p>
    <w:p w:rsidR="00C05A8E" w:rsidRDefault="00C05A8E" w:rsidP="00C05A8E">
      <w:pPr>
        <w:spacing w:line="240" w:lineRule="auto"/>
        <w:rPr>
          <w:rFonts w:cs="Arial"/>
          <w:b/>
          <w:lang w:val="ru-RU"/>
        </w:rPr>
      </w:pPr>
    </w:p>
    <w:p w:rsidR="00C05A8E" w:rsidRDefault="00C05A8E" w:rsidP="00C05A8E">
      <w:pPr>
        <w:spacing w:line="240" w:lineRule="auto"/>
        <w:rPr>
          <w:rFonts w:cs="Arial"/>
          <w:b/>
          <w:lang w:val="ru-RU"/>
        </w:rPr>
      </w:pPr>
    </w:p>
    <w:p w:rsidR="00C05A8E" w:rsidRPr="00EC4612" w:rsidRDefault="00C05A8E" w:rsidP="00C05A8E">
      <w:pPr>
        <w:spacing w:line="240" w:lineRule="auto"/>
        <w:rPr>
          <w:rFonts w:cs="Arial"/>
          <w:b/>
          <w:lang w:val="ru-RU"/>
        </w:rPr>
      </w:pPr>
    </w:p>
    <w:p w:rsidR="00C05A8E" w:rsidRDefault="00C05A8E" w:rsidP="00C05A8E">
      <w:pPr>
        <w:spacing w:line="240" w:lineRule="auto"/>
        <w:rPr>
          <w:rFonts w:cs="Arial"/>
          <w:b/>
          <w:lang w:val="sr-Cyrl-RS"/>
        </w:rPr>
      </w:pPr>
    </w:p>
    <w:p w:rsidR="00C05A8E" w:rsidRPr="00EC4612" w:rsidRDefault="00C05A8E" w:rsidP="00C05A8E">
      <w:pPr>
        <w:spacing w:line="240" w:lineRule="auto"/>
        <w:rPr>
          <w:rFonts w:cs="Arial"/>
          <w:b/>
          <w:lang w:val="sr-Cyrl-RS"/>
        </w:rPr>
      </w:pPr>
    </w:p>
    <w:p w:rsidR="00C05A8E" w:rsidRPr="00EC4612" w:rsidRDefault="00C05A8E" w:rsidP="00C05A8E">
      <w:pPr>
        <w:spacing w:line="240" w:lineRule="auto"/>
        <w:rPr>
          <w:rFonts w:cs="Arial"/>
          <w:b/>
          <w:lang w:val="ru-RU"/>
        </w:rPr>
      </w:pPr>
    </w:p>
    <w:p w:rsidR="00ED4691" w:rsidRPr="0057467B" w:rsidRDefault="00C05A8E" w:rsidP="0057467B">
      <w:pPr>
        <w:spacing w:line="240" w:lineRule="auto"/>
        <w:jc w:val="both"/>
        <w:rPr>
          <w:rFonts w:cs="Arial"/>
          <w:b/>
          <w:lang w:val="ru-RU"/>
        </w:rPr>
      </w:pPr>
      <w:bookmarkStart w:id="0" w:name="_Toc196037342"/>
      <w:bookmarkEnd w:id="0"/>
      <w:r w:rsidRPr="00EC4612">
        <w:rPr>
          <w:rFonts w:cs="Arial"/>
          <w:b/>
          <w:lang w:val="ru-RU"/>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EC4612">
        <w:rPr>
          <w:rFonts w:cs="Arial"/>
          <w:b/>
          <w:lang w:val="hr-BA"/>
        </w:rPr>
        <w:t xml:space="preserve">поште </w:t>
      </w:r>
      <w:hyperlink r:id="rId9" w:history="1">
        <w:r w:rsidRPr="00EC4612">
          <w:rPr>
            <w:rStyle w:val="Hyperlink"/>
            <w:rFonts w:cs="Arial"/>
            <w:i/>
            <w:lang w:val="hr-BA"/>
          </w:rPr>
          <w:t>istrazivanja@parlament.rs</w:t>
        </w:r>
        <w:r w:rsidRPr="00EC4612">
          <w:rPr>
            <w:rStyle w:val="Hyperlink"/>
            <w:rFonts w:cs="Arial"/>
            <w:lang w:val="hr-BA"/>
          </w:rPr>
          <w:t>.</w:t>
        </w:r>
      </w:hyperlink>
      <w:r w:rsidRPr="00EC4612">
        <w:rPr>
          <w:rFonts w:cs="Arial"/>
          <w:b/>
          <w:lang w:val="ru-RU"/>
        </w:rPr>
        <w:t xml:space="preserve"> Истраживања кој</w:t>
      </w:r>
      <w:r w:rsidRPr="00EC4612">
        <w:rPr>
          <w:rFonts w:cs="Arial"/>
          <w:b/>
        </w:rPr>
        <w:t>a</w:t>
      </w:r>
      <w:r w:rsidRPr="00EC4612">
        <w:rPr>
          <w:rFonts w:cs="Arial"/>
          <w:b/>
          <w:lang w:val="ru-RU"/>
        </w:rPr>
        <w:t xml:space="preserve"> припрема Библиотека Народне </w:t>
      </w:r>
      <w:r w:rsidRPr="00EC4612">
        <w:rPr>
          <w:rFonts w:cs="Arial"/>
          <w:b/>
          <w:spacing w:val="-4"/>
          <w:lang w:val="ru-RU"/>
        </w:rPr>
        <w:t>скупштине не одражавају званични став Народне скупштине Републике</w:t>
      </w:r>
      <w:r w:rsidRPr="00EC4612">
        <w:rPr>
          <w:rFonts w:cs="Arial"/>
          <w:b/>
          <w:lang w:val="ru-RU"/>
        </w:rPr>
        <w:t xml:space="preserve"> Србије. </w:t>
      </w:r>
    </w:p>
    <w:p w:rsidR="009F70CD" w:rsidRDefault="009F70CD" w:rsidP="0048414D">
      <w:pPr>
        <w:spacing w:before="240"/>
        <w:jc w:val="both"/>
        <w:rPr>
          <w:rFonts w:cs="Arial"/>
          <w:b/>
          <w:sz w:val="22"/>
          <w:szCs w:val="22"/>
          <w:lang w:val="sr-Cyrl-RS"/>
        </w:rPr>
      </w:pPr>
    </w:p>
    <w:p w:rsidR="00CD3F85" w:rsidRDefault="009F70CD" w:rsidP="0048414D">
      <w:pPr>
        <w:spacing w:before="240"/>
        <w:jc w:val="both"/>
        <w:rPr>
          <w:rFonts w:cs="Arial"/>
          <w:b/>
          <w:sz w:val="22"/>
          <w:szCs w:val="22"/>
          <w:lang w:val="sr-Cyrl-RS"/>
        </w:rPr>
      </w:pPr>
      <w:r>
        <w:rPr>
          <w:rFonts w:cs="Arial"/>
          <w:b/>
          <w:sz w:val="22"/>
          <w:szCs w:val="22"/>
          <w:lang w:val="sr-Cyrl-RS"/>
        </w:rPr>
        <w:t>САДРЖАЈ</w:t>
      </w:r>
    </w:p>
    <w:p w:rsidR="00B05ADE" w:rsidRDefault="00B05ADE">
      <w:pPr>
        <w:pStyle w:val="TOC1"/>
        <w:tabs>
          <w:tab w:val="right" w:leader="dot" w:pos="9350"/>
        </w:tabs>
        <w:rPr>
          <w:rFonts w:asciiTheme="minorHAnsi" w:eastAsiaTheme="minorEastAsia" w:hAnsiTheme="minorHAnsi" w:cstheme="minorBidi"/>
          <w:bCs w:val="0"/>
          <w:caps w:val="0"/>
          <w:noProof/>
          <w:sz w:val="22"/>
          <w:szCs w:val="22"/>
          <w:lang w:bidi="gu-IN"/>
        </w:rPr>
      </w:pPr>
      <w:r>
        <w:rPr>
          <w:rFonts w:cs="Arial"/>
          <w:b/>
          <w:sz w:val="22"/>
          <w:szCs w:val="22"/>
          <w:lang w:val="sr-Cyrl-RS"/>
        </w:rPr>
        <w:fldChar w:fldCharType="begin"/>
      </w:r>
      <w:r>
        <w:rPr>
          <w:rFonts w:cs="Arial"/>
          <w:b/>
          <w:sz w:val="22"/>
          <w:szCs w:val="22"/>
          <w:lang w:val="sr-Cyrl-RS"/>
        </w:rPr>
        <w:instrText xml:space="preserve"> TOC \o "1-1" \h \z \u </w:instrText>
      </w:r>
      <w:r>
        <w:rPr>
          <w:rFonts w:cs="Arial"/>
          <w:b/>
          <w:sz w:val="22"/>
          <w:szCs w:val="22"/>
          <w:lang w:val="sr-Cyrl-RS"/>
        </w:rPr>
        <w:fldChar w:fldCharType="separate"/>
      </w:r>
      <w:hyperlink w:anchor="_Toc514232723" w:history="1">
        <w:r w:rsidRPr="00CC2F5E">
          <w:rPr>
            <w:rStyle w:val="Hyperlink"/>
            <w:noProof/>
            <w:lang w:val="sr-Cyrl-RS"/>
          </w:rPr>
          <w:t>УВОД</w:t>
        </w:r>
        <w:r>
          <w:rPr>
            <w:noProof/>
            <w:webHidden/>
          </w:rPr>
          <w:tab/>
        </w:r>
        <w:r>
          <w:rPr>
            <w:noProof/>
            <w:webHidden/>
          </w:rPr>
          <w:fldChar w:fldCharType="begin"/>
        </w:r>
        <w:r>
          <w:rPr>
            <w:noProof/>
            <w:webHidden/>
          </w:rPr>
          <w:instrText xml:space="preserve"> PAGEREF _Toc514232723 \h </w:instrText>
        </w:r>
        <w:r>
          <w:rPr>
            <w:noProof/>
            <w:webHidden/>
          </w:rPr>
        </w:r>
        <w:r>
          <w:rPr>
            <w:noProof/>
            <w:webHidden/>
          </w:rPr>
          <w:fldChar w:fldCharType="separate"/>
        </w:r>
        <w:r>
          <w:rPr>
            <w:noProof/>
            <w:webHidden/>
          </w:rPr>
          <w:t>2</w:t>
        </w:r>
        <w:r>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4" w:history="1">
        <w:r w:rsidR="00B05ADE" w:rsidRPr="00CC2F5E">
          <w:rPr>
            <w:rStyle w:val="Hyperlink"/>
            <w:noProof/>
            <w:lang w:val="sr-Cyrl-RS"/>
          </w:rPr>
          <w:t>МЕРЕ И АКЦИЈЕ ЗА ПОВЕЋАЊЕ НАТАЛИТЕТА</w:t>
        </w:r>
        <w:r w:rsidR="00B05ADE">
          <w:rPr>
            <w:noProof/>
            <w:webHidden/>
          </w:rPr>
          <w:tab/>
        </w:r>
        <w:r w:rsidR="00B05ADE">
          <w:rPr>
            <w:noProof/>
            <w:webHidden/>
          </w:rPr>
          <w:fldChar w:fldCharType="begin"/>
        </w:r>
        <w:r w:rsidR="00B05ADE">
          <w:rPr>
            <w:noProof/>
            <w:webHidden/>
          </w:rPr>
          <w:instrText xml:space="preserve"> PAGEREF _Toc514232724 \h </w:instrText>
        </w:r>
        <w:r w:rsidR="00B05ADE">
          <w:rPr>
            <w:noProof/>
            <w:webHidden/>
          </w:rPr>
        </w:r>
        <w:r w:rsidR="00B05ADE">
          <w:rPr>
            <w:noProof/>
            <w:webHidden/>
          </w:rPr>
          <w:fldChar w:fldCharType="separate"/>
        </w:r>
        <w:r w:rsidR="00B05ADE">
          <w:rPr>
            <w:noProof/>
            <w:webHidden/>
          </w:rPr>
          <w:t>2</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5" w:history="1">
        <w:r w:rsidR="00B05ADE" w:rsidRPr="00CC2F5E">
          <w:rPr>
            <w:rStyle w:val="Hyperlink"/>
            <w:noProof/>
            <w:lang w:val="sr-Cyrl-RS"/>
          </w:rPr>
          <w:t>СРБИЈА</w:t>
        </w:r>
        <w:r w:rsidR="00B05ADE">
          <w:rPr>
            <w:noProof/>
            <w:webHidden/>
          </w:rPr>
          <w:tab/>
        </w:r>
        <w:r w:rsidR="00B05ADE">
          <w:rPr>
            <w:noProof/>
            <w:webHidden/>
          </w:rPr>
          <w:fldChar w:fldCharType="begin"/>
        </w:r>
        <w:r w:rsidR="00B05ADE">
          <w:rPr>
            <w:noProof/>
            <w:webHidden/>
          </w:rPr>
          <w:instrText xml:space="preserve"> PAGEREF _Toc514232725 \h </w:instrText>
        </w:r>
        <w:r w:rsidR="00B05ADE">
          <w:rPr>
            <w:noProof/>
            <w:webHidden/>
          </w:rPr>
        </w:r>
        <w:r w:rsidR="00B05ADE">
          <w:rPr>
            <w:noProof/>
            <w:webHidden/>
          </w:rPr>
          <w:fldChar w:fldCharType="separate"/>
        </w:r>
        <w:r w:rsidR="00B05ADE">
          <w:rPr>
            <w:noProof/>
            <w:webHidden/>
          </w:rPr>
          <w:t>4</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6" w:history="1">
        <w:r w:rsidR="00B05ADE" w:rsidRPr="00CC2F5E">
          <w:rPr>
            <w:rStyle w:val="Hyperlink"/>
            <w:noProof/>
            <w:lang w:val="sr-Cyrl-RS"/>
          </w:rPr>
          <w:t>РЕПУБЛИКА СРПСКА</w:t>
        </w:r>
        <w:r w:rsidR="00B05ADE">
          <w:rPr>
            <w:noProof/>
            <w:webHidden/>
          </w:rPr>
          <w:tab/>
        </w:r>
        <w:r w:rsidR="00B05ADE">
          <w:rPr>
            <w:noProof/>
            <w:webHidden/>
          </w:rPr>
          <w:fldChar w:fldCharType="begin"/>
        </w:r>
        <w:r w:rsidR="00B05ADE">
          <w:rPr>
            <w:noProof/>
            <w:webHidden/>
          </w:rPr>
          <w:instrText xml:space="preserve"> PAGEREF _Toc514232726 \h </w:instrText>
        </w:r>
        <w:r w:rsidR="00B05ADE">
          <w:rPr>
            <w:noProof/>
            <w:webHidden/>
          </w:rPr>
        </w:r>
        <w:r w:rsidR="00B05ADE">
          <w:rPr>
            <w:noProof/>
            <w:webHidden/>
          </w:rPr>
          <w:fldChar w:fldCharType="separate"/>
        </w:r>
        <w:r w:rsidR="00B05ADE">
          <w:rPr>
            <w:noProof/>
            <w:webHidden/>
          </w:rPr>
          <w:t>6</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7" w:history="1">
        <w:r w:rsidR="00B05ADE" w:rsidRPr="00CC2F5E">
          <w:rPr>
            <w:rStyle w:val="Hyperlink"/>
            <w:noProof/>
            <w:lang w:val="sr-Cyrl-RS"/>
          </w:rPr>
          <w:t>СЛОВЕНИЈА</w:t>
        </w:r>
        <w:r w:rsidR="00B05ADE">
          <w:rPr>
            <w:noProof/>
            <w:webHidden/>
          </w:rPr>
          <w:tab/>
        </w:r>
        <w:r w:rsidR="00B05ADE">
          <w:rPr>
            <w:noProof/>
            <w:webHidden/>
          </w:rPr>
          <w:fldChar w:fldCharType="begin"/>
        </w:r>
        <w:r w:rsidR="00B05ADE">
          <w:rPr>
            <w:noProof/>
            <w:webHidden/>
          </w:rPr>
          <w:instrText xml:space="preserve"> PAGEREF _Toc514232727 \h </w:instrText>
        </w:r>
        <w:r w:rsidR="00B05ADE">
          <w:rPr>
            <w:noProof/>
            <w:webHidden/>
          </w:rPr>
        </w:r>
        <w:r w:rsidR="00B05ADE">
          <w:rPr>
            <w:noProof/>
            <w:webHidden/>
          </w:rPr>
          <w:fldChar w:fldCharType="separate"/>
        </w:r>
        <w:r w:rsidR="00B05ADE">
          <w:rPr>
            <w:noProof/>
            <w:webHidden/>
          </w:rPr>
          <w:t>7</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8" w:history="1">
        <w:r w:rsidR="00B05ADE" w:rsidRPr="00CC2F5E">
          <w:rPr>
            <w:rStyle w:val="Hyperlink"/>
            <w:noProof/>
            <w:lang w:val="sr-Cyrl-RS"/>
          </w:rPr>
          <w:t>ХРВАТСКА</w:t>
        </w:r>
        <w:r w:rsidR="00B05ADE">
          <w:rPr>
            <w:noProof/>
            <w:webHidden/>
          </w:rPr>
          <w:tab/>
        </w:r>
        <w:r w:rsidR="00B05ADE">
          <w:rPr>
            <w:noProof/>
            <w:webHidden/>
          </w:rPr>
          <w:fldChar w:fldCharType="begin"/>
        </w:r>
        <w:r w:rsidR="00B05ADE">
          <w:rPr>
            <w:noProof/>
            <w:webHidden/>
          </w:rPr>
          <w:instrText xml:space="preserve"> PAGEREF _Toc514232728 \h </w:instrText>
        </w:r>
        <w:r w:rsidR="00B05ADE">
          <w:rPr>
            <w:noProof/>
            <w:webHidden/>
          </w:rPr>
        </w:r>
        <w:r w:rsidR="00B05ADE">
          <w:rPr>
            <w:noProof/>
            <w:webHidden/>
          </w:rPr>
          <w:fldChar w:fldCharType="separate"/>
        </w:r>
        <w:r w:rsidR="00B05ADE">
          <w:rPr>
            <w:noProof/>
            <w:webHidden/>
          </w:rPr>
          <w:t>8</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29" w:history="1">
        <w:r w:rsidR="00B05ADE" w:rsidRPr="00CC2F5E">
          <w:rPr>
            <w:rStyle w:val="Hyperlink"/>
            <w:noProof/>
            <w:lang w:val="sr-Cyrl-RS"/>
          </w:rPr>
          <w:t>НОРВЕШКА</w:t>
        </w:r>
        <w:r w:rsidR="00B05ADE">
          <w:rPr>
            <w:noProof/>
            <w:webHidden/>
          </w:rPr>
          <w:tab/>
        </w:r>
        <w:r w:rsidR="00B05ADE">
          <w:rPr>
            <w:noProof/>
            <w:webHidden/>
          </w:rPr>
          <w:fldChar w:fldCharType="begin"/>
        </w:r>
        <w:r w:rsidR="00B05ADE">
          <w:rPr>
            <w:noProof/>
            <w:webHidden/>
          </w:rPr>
          <w:instrText xml:space="preserve"> PAGEREF _Toc514232729 \h </w:instrText>
        </w:r>
        <w:r w:rsidR="00B05ADE">
          <w:rPr>
            <w:noProof/>
            <w:webHidden/>
          </w:rPr>
        </w:r>
        <w:r w:rsidR="00B05ADE">
          <w:rPr>
            <w:noProof/>
            <w:webHidden/>
          </w:rPr>
          <w:fldChar w:fldCharType="separate"/>
        </w:r>
        <w:r w:rsidR="00B05ADE">
          <w:rPr>
            <w:noProof/>
            <w:webHidden/>
          </w:rPr>
          <w:t>9</w:t>
        </w:r>
        <w:r w:rsidR="00B05ADE">
          <w:rPr>
            <w:noProof/>
            <w:webHidden/>
          </w:rPr>
          <w:fldChar w:fldCharType="end"/>
        </w:r>
      </w:hyperlink>
    </w:p>
    <w:p w:rsidR="00B05ADE" w:rsidRDefault="00C91866">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730" w:history="1">
        <w:r w:rsidR="00B05ADE" w:rsidRPr="00CC2F5E">
          <w:rPr>
            <w:rStyle w:val="Hyperlink"/>
            <w:noProof/>
            <w:lang w:val="sr-Cyrl-RS"/>
          </w:rPr>
          <w:t>ЗАКЉУЧАК</w:t>
        </w:r>
        <w:r w:rsidR="00B05ADE">
          <w:rPr>
            <w:noProof/>
            <w:webHidden/>
          </w:rPr>
          <w:tab/>
        </w:r>
        <w:r w:rsidR="00B05ADE">
          <w:rPr>
            <w:noProof/>
            <w:webHidden/>
          </w:rPr>
          <w:fldChar w:fldCharType="begin"/>
        </w:r>
        <w:r w:rsidR="00B05ADE">
          <w:rPr>
            <w:noProof/>
            <w:webHidden/>
          </w:rPr>
          <w:instrText xml:space="preserve"> PAGEREF _Toc514232730 \h </w:instrText>
        </w:r>
        <w:r w:rsidR="00B05ADE">
          <w:rPr>
            <w:noProof/>
            <w:webHidden/>
          </w:rPr>
        </w:r>
        <w:r w:rsidR="00B05ADE">
          <w:rPr>
            <w:noProof/>
            <w:webHidden/>
          </w:rPr>
          <w:fldChar w:fldCharType="separate"/>
        </w:r>
        <w:r w:rsidR="00B05ADE">
          <w:rPr>
            <w:noProof/>
            <w:webHidden/>
          </w:rPr>
          <w:t>9</w:t>
        </w:r>
        <w:r w:rsidR="00B05ADE">
          <w:rPr>
            <w:noProof/>
            <w:webHidden/>
          </w:rPr>
          <w:fldChar w:fldCharType="end"/>
        </w:r>
      </w:hyperlink>
    </w:p>
    <w:p w:rsidR="009F70CD" w:rsidRDefault="00B05ADE" w:rsidP="0048414D">
      <w:pPr>
        <w:spacing w:before="240"/>
        <w:jc w:val="both"/>
        <w:rPr>
          <w:rFonts w:cs="Arial"/>
          <w:b/>
          <w:sz w:val="22"/>
          <w:szCs w:val="22"/>
          <w:lang w:val="sr-Cyrl-RS"/>
        </w:rPr>
      </w:pPr>
      <w:r>
        <w:rPr>
          <w:rFonts w:cs="Arial"/>
          <w:b/>
          <w:sz w:val="22"/>
          <w:szCs w:val="22"/>
          <w:lang w:val="sr-Cyrl-RS"/>
        </w:rPr>
        <w:fldChar w:fldCharType="end"/>
      </w: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9F70CD" w:rsidRDefault="009F70CD" w:rsidP="0048414D">
      <w:pPr>
        <w:spacing w:before="240"/>
        <w:jc w:val="both"/>
        <w:rPr>
          <w:rFonts w:cs="Arial"/>
          <w:b/>
          <w:sz w:val="22"/>
          <w:szCs w:val="22"/>
          <w:lang w:val="sr-Cyrl-RS"/>
        </w:rPr>
      </w:pPr>
    </w:p>
    <w:p w:rsidR="00CD3F85" w:rsidRPr="0057467B" w:rsidRDefault="00CD3F85" w:rsidP="009F70CD">
      <w:pPr>
        <w:pStyle w:val="Heading1"/>
        <w:rPr>
          <w:lang w:val="sr-Cyrl-RS"/>
        </w:rPr>
      </w:pPr>
      <w:bookmarkStart w:id="1" w:name="_Toc514232723"/>
      <w:r w:rsidRPr="0057467B">
        <w:rPr>
          <w:lang w:val="sr-Cyrl-RS"/>
        </w:rPr>
        <w:lastRenderedPageBreak/>
        <w:t>УВОД</w:t>
      </w:r>
      <w:bookmarkEnd w:id="1"/>
    </w:p>
    <w:p w:rsidR="008418A4" w:rsidRPr="004F6684" w:rsidRDefault="00200FCC" w:rsidP="0048414D">
      <w:pPr>
        <w:spacing w:before="240" w:line="360" w:lineRule="auto"/>
        <w:jc w:val="both"/>
        <w:rPr>
          <w:rFonts w:cs="Arial"/>
          <w:lang w:val="sr-Cyrl-RS"/>
        </w:rPr>
      </w:pPr>
      <w:r w:rsidRPr="0057467B">
        <w:rPr>
          <w:rFonts w:cs="Arial"/>
          <w:lang w:val="sr-Cyrl-RS"/>
        </w:rPr>
        <w:t>Популациона политика је политика коју спроводи нека држава с циљем усклађивања демографске слике становништва. Становништво се односи на скуп поједнинаца који живе на одређеном простору, у одређеном времену и имају одређене особине. Структуром, бројем, особинама и процесима (природна и</w:t>
      </w:r>
      <w:r w:rsidR="004F6684">
        <w:rPr>
          <w:rFonts w:cs="Arial"/>
          <w:lang w:val="sr-Cyrl-RS"/>
        </w:rPr>
        <w:t xml:space="preserve"> механичка кретања становништва,</w:t>
      </w:r>
      <w:r w:rsidRPr="0057467B">
        <w:rPr>
          <w:rFonts w:cs="Arial"/>
          <w:lang w:val="sr-Cyrl-RS"/>
        </w:rPr>
        <w:t xml:space="preserve"> нп</w:t>
      </w:r>
      <w:r w:rsidR="004F6684">
        <w:rPr>
          <w:rFonts w:cs="Arial"/>
          <w:lang w:val="sr-Cyrl-RS"/>
        </w:rPr>
        <w:t>р</w:t>
      </w:r>
      <w:r w:rsidRPr="0057467B">
        <w:rPr>
          <w:rFonts w:cs="Arial"/>
          <w:lang w:val="sr-Cyrl-RS"/>
        </w:rPr>
        <w:t xml:space="preserve">. миграције) бави се демографија. </w:t>
      </w:r>
      <w:r w:rsidR="00A75D48" w:rsidRPr="0057467B">
        <w:rPr>
          <w:rFonts w:cs="Arial"/>
          <w:lang w:val="sr-Cyrl-RS"/>
        </w:rPr>
        <w:t>Када нека држава жели да демографске промене усмери ка жељеном циљу, онда говоримо о популационој политици. Циљ може бити достизање одређене величине популације или развијање пожељних особина код становништва. Зато говоримо о различитим вр</w:t>
      </w:r>
      <w:r w:rsidR="00F37537" w:rsidRPr="0057467B">
        <w:rPr>
          <w:rFonts w:cs="Arial"/>
          <w:lang w:val="sr-Cyrl-RS"/>
        </w:rPr>
        <w:t>стама популационе полит</w:t>
      </w:r>
      <w:r w:rsidR="004F6684">
        <w:rPr>
          <w:rFonts w:cs="Arial"/>
          <w:lang w:val="sr-Cyrl-RS"/>
        </w:rPr>
        <w:t>ике. Пронаталитетна популациона</w:t>
      </w:r>
      <w:r w:rsidR="00F37537" w:rsidRPr="0057467B">
        <w:rPr>
          <w:rFonts w:cs="Arial"/>
          <w:lang w:val="sr-Cyrl-RS"/>
        </w:rPr>
        <w:t xml:space="preserve"> политка има за циљ повећање  становништва и спроводи се у развијеним земљама као што су нп</w:t>
      </w:r>
      <w:r w:rsidR="004F6684">
        <w:rPr>
          <w:rFonts w:cs="Arial"/>
          <w:lang w:val="sr-Cyrl-RS"/>
        </w:rPr>
        <w:t>р</w:t>
      </w:r>
      <w:r w:rsidR="00F37537" w:rsidRPr="0057467B">
        <w:rPr>
          <w:rFonts w:cs="Arial"/>
          <w:lang w:val="sr-Cyrl-RS"/>
        </w:rPr>
        <w:t xml:space="preserve">. Шведска или Немачка. Рестриктивна или антинаталитетна популациона политика </w:t>
      </w:r>
      <w:r w:rsidR="005C5168" w:rsidRPr="0057467B">
        <w:rPr>
          <w:rFonts w:cs="Arial"/>
          <w:lang w:val="sr-Cyrl-RS"/>
        </w:rPr>
        <w:t>се спроводи у слабије развијеним земљама</w:t>
      </w:r>
      <w:r w:rsidR="008558EB" w:rsidRPr="0057467B">
        <w:rPr>
          <w:rFonts w:cs="Arial"/>
          <w:lang w:val="sr-Cyrl-RS"/>
        </w:rPr>
        <w:t xml:space="preserve"> а циљ јој је спречавање даљег пораста броја становника. Рестрибутивна популациона политика има за циљ да осигура повољнији размештај становништва па се у том смислу спорводи нп</w:t>
      </w:r>
      <w:r w:rsidR="004F6684">
        <w:rPr>
          <w:rFonts w:cs="Arial"/>
          <w:lang w:val="sr-Cyrl-RS"/>
        </w:rPr>
        <w:t>р</w:t>
      </w:r>
      <w:r w:rsidR="008558EB" w:rsidRPr="0057467B">
        <w:rPr>
          <w:rFonts w:cs="Arial"/>
          <w:lang w:val="sr-Cyrl-RS"/>
        </w:rPr>
        <w:t>. насељавање становништва на обале или друге слабије настањене области у циљу боље редистрибуције станов</w:t>
      </w:r>
      <w:r w:rsidR="004F6684">
        <w:rPr>
          <w:rFonts w:cs="Arial"/>
          <w:lang w:val="sr-Cyrl-RS"/>
        </w:rPr>
        <w:t>ништва. Еугеничком популационом</w:t>
      </w:r>
      <w:r w:rsidR="008558EB" w:rsidRPr="0057467B">
        <w:rPr>
          <w:rFonts w:cs="Arial"/>
          <w:lang w:val="sr-Cyrl-RS"/>
        </w:rPr>
        <w:t xml:space="preserve"> политиком неке  државе су спроводиле развој одређених особина код људи у биолошком смислу, али ова политика се данас више не спроводи.</w:t>
      </w:r>
      <w:r w:rsidR="00B20803" w:rsidRPr="0057467B">
        <w:rPr>
          <w:rFonts w:cs="Arial"/>
          <w:lang w:val="sr-Cyrl-RS"/>
        </w:rPr>
        <w:t xml:space="preserve"> </w:t>
      </w:r>
    </w:p>
    <w:p w:rsidR="009F70CD" w:rsidRDefault="00903866" w:rsidP="004F6684">
      <w:pPr>
        <w:pStyle w:val="Heading1"/>
        <w:spacing w:line="240" w:lineRule="auto"/>
        <w:rPr>
          <w:lang w:val="sr-Cyrl-RS"/>
        </w:rPr>
      </w:pPr>
      <w:bookmarkStart w:id="2" w:name="_Toc514232724"/>
      <w:r w:rsidRPr="0057467B">
        <w:rPr>
          <w:lang w:val="sr-Cyrl-RS"/>
        </w:rPr>
        <w:t xml:space="preserve">МЕРЕ И АКЦИЈЕ </w:t>
      </w:r>
      <w:r w:rsidR="00B05ADE">
        <w:rPr>
          <w:lang w:val="sr-Cyrl-RS"/>
        </w:rPr>
        <w:t>ЗА ПОВЕЋАЊЕ</w:t>
      </w:r>
      <w:r w:rsidRPr="0057467B">
        <w:rPr>
          <w:lang w:val="sr-Cyrl-RS"/>
        </w:rPr>
        <w:t xml:space="preserve"> НАТАЛИТЕТА</w:t>
      </w:r>
      <w:bookmarkEnd w:id="2"/>
    </w:p>
    <w:p w:rsidR="004F6684" w:rsidRPr="004F6684" w:rsidRDefault="004F6684" w:rsidP="004F6684">
      <w:pPr>
        <w:rPr>
          <w:lang w:val="sr-Cyrl-RS"/>
        </w:rPr>
      </w:pPr>
    </w:p>
    <w:p w:rsidR="00D6769B" w:rsidRPr="0057467B" w:rsidRDefault="00A75D48" w:rsidP="00DF0EB2">
      <w:pPr>
        <w:autoSpaceDE w:val="0"/>
        <w:autoSpaceDN w:val="0"/>
        <w:adjustRightInd w:val="0"/>
        <w:spacing w:after="0" w:line="360" w:lineRule="auto"/>
        <w:jc w:val="both"/>
        <w:rPr>
          <w:rFonts w:cs="Arial"/>
          <w:lang w:val="sr-Cyrl-RS"/>
        </w:rPr>
      </w:pPr>
      <w:r w:rsidRPr="0057467B">
        <w:rPr>
          <w:rFonts w:cs="Arial"/>
          <w:lang w:val="sr-Cyrl-RS"/>
        </w:rPr>
        <w:t>Популациона пол</w:t>
      </w:r>
      <w:r w:rsidR="00B20803" w:rsidRPr="0057467B">
        <w:rPr>
          <w:rFonts w:cs="Arial"/>
          <w:lang w:val="sr-Cyrl-RS"/>
        </w:rPr>
        <w:t xml:space="preserve">итика подразумева скуп акција, мера и програма владе одређене државе. Она је саставни део осталих државних политика које су у вези са економским, социјалним, здравственим, стамбеним и другим политикама влада. </w:t>
      </w:r>
      <w:r w:rsidR="00391632" w:rsidRPr="004F6684">
        <w:rPr>
          <w:rFonts w:cs="Arial"/>
          <w:lang w:val="sr-Cyrl-CS"/>
        </w:rPr>
        <w:t>Ta</w:t>
      </w:r>
      <w:r w:rsidR="004F6684" w:rsidRPr="004F6684">
        <w:rPr>
          <w:rFonts w:cs="Arial"/>
          <w:lang w:val="sr-Cyrl-CS"/>
        </w:rPr>
        <w:t xml:space="preserve">кође, </w:t>
      </w:r>
      <w:r w:rsidR="00391632" w:rsidRPr="004F6684">
        <w:rPr>
          <w:rFonts w:cs="Arial"/>
          <w:lang w:val="sr-Cyrl-CS"/>
        </w:rPr>
        <w:t xml:space="preserve">мере популационе политике се доносе на </w:t>
      </w:r>
      <w:r w:rsidR="004F6684" w:rsidRPr="004F6684">
        <w:rPr>
          <w:rFonts w:cs="Arial"/>
          <w:lang w:val="sr-Cyrl-CS"/>
        </w:rPr>
        <w:t>различитим нивоима,</w:t>
      </w:r>
      <w:r w:rsidR="00391632" w:rsidRPr="004F6684">
        <w:rPr>
          <w:rFonts w:cs="Arial"/>
          <w:lang w:val="sr-Cyrl-CS"/>
        </w:rPr>
        <w:t xml:space="preserve"> од државног до локалног</w:t>
      </w:r>
      <w:r w:rsidR="00391632" w:rsidRPr="0057467B">
        <w:rPr>
          <w:rFonts w:cs="Arial"/>
          <w:lang w:val="sr-Cyrl-RS"/>
        </w:rPr>
        <w:t>. Популациона политика се и</w:t>
      </w:r>
      <w:r w:rsidR="00B20803" w:rsidRPr="0057467B">
        <w:rPr>
          <w:rFonts w:cs="Arial"/>
          <w:lang w:val="sr-Cyrl-RS"/>
        </w:rPr>
        <w:t xml:space="preserve">спољава као политички одговор држава на </w:t>
      </w:r>
      <w:r w:rsidR="00391632" w:rsidRPr="0057467B">
        <w:rPr>
          <w:rFonts w:cs="Arial"/>
          <w:lang w:val="sr-Cyrl-RS"/>
        </w:rPr>
        <w:t>одређене</w:t>
      </w:r>
      <w:r w:rsidR="00B20803" w:rsidRPr="0057467B">
        <w:rPr>
          <w:rFonts w:cs="Arial"/>
          <w:lang w:val="sr-Cyrl-RS"/>
        </w:rPr>
        <w:t xml:space="preserve"> проблеме у развитку становништва. </w:t>
      </w:r>
      <w:r w:rsidR="00C857E2" w:rsidRPr="0057467B">
        <w:rPr>
          <w:rFonts w:cs="Arial"/>
          <w:lang w:val="sr-Cyrl-RS"/>
        </w:rPr>
        <w:t>Један од проблема са којим се сусрећу, како разв</w:t>
      </w:r>
      <w:r w:rsidR="004F6684">
        <w:rPr>
          <w:rFonts w:cs="Arial"/>
          <w:lang w:val="sr-Cyrl-RS"/>
        </w:rPr>
        <w:t>ијене тако и оне мање развијене</w:t>
      </w:r>
      <w:r w:rsidR="00C857E2" w:rsidRPr="0057467B">
        <w:rPr>
          <w:rFonts w:cs="Arial"/>
          <w:lang w:val="sr-Cyrl-RS"/>
        </w:rPr>
        <w:t xml:space="preserve"> земље је пад наталитета. Наталитет се дефинише као број рођених у укупном становништву на одређеној територији у одређеном временском периоду</w:t>
      </w:r>
      <w:r w:rsidR="000D7463" w:rsidRPr="0057467B">
        <w:rPr>
          <w:rFonts w:cs="Arial"/>
          <w:lang w:val="sr-Cyrl-RS"/>
        </w:rPr>
        <w:t xml:space="preserve">, а мери се стопом наталитета – годишњим бројем живорођених у односу на просечан број становника у години посматрања. </w:t>
      </w:r>
      <w:r w:rsidR="00721181" w:rsidRPr="0057467B">
        <w:rPr>
          <w:rFonts w:cs="Arial"/>
          <w:lang w:val="sr-Cyrl-RS"/>
        </w:rPr>
        <w:t xml:space="preserve">Да би једно друштво имало одржив демографски развој, број </w:t>
      </w:r>
      <w:r w:rsidR="004F6684">
        <w:rPr>
          <w:rFonts w:cs="Arial"/>
          <w:lang w:val="sr-Cyrl-RS"/>
        </w:rPr>
        <w:t>живорођених и умрлих у д</w:t>
      </w:r>
      <w:r w:rsidR="00AA0E03" w:rsidRPr="0057467B">
        <w:rPr>
          <w:rFonts w:cs="Arial"/>
          <w:lang w:val="sr-Cyrl-RS"/>
        </w:rPr>
        <w:t>ужем временском п</w:t>
      </w:r>
      <w:r w:rsidR="00C66255" w:rsidRPr="0057467B">
        <w:rPr>
          <w:rFonts w:cs="Arial"/>
          <w:lang w:val="sr-Cyrl-RS"/>
        </w:rPr>
        <w:t>ериоду треба да буде изједначен и тек тада говоримо о једној простој замени генерација у друштву.</w:t>
      </w:r>
      <w:r w:rsidR="00AA0E03" w:rsidRPr="0057467B">
        <w:rPr>
          <w:rFonts w:cs="Arial"/>
          <w:lang w:val="sr-Cyrl-RS"/>
        </w:rPr>
        <w:t xml:space="preserve"> </w:t>
      </w:r>
      <w:r w:rsidR="00FC0736" w:rsidRPr="0057467B">
        <w:rPr>
          <w:rFonts w:cs="Arial"/>
          <w:lang w:val="sr-Cyrl-RS"/>
        </w:rPr>
        <w:t xml:space="preserve">И док се у неким деловима света бележи константан пораст броја становника, у европским државама је у </w:t>
      </w:r>
      <w:r w:rsidR="004F6684">
        <w:rPr>
          <w:rFonts w:cs="Arial"/>
          <w:lang w:val="sr-Cyrl-RS"/>
        </w:rPr>
        <w:t>протеклим годинама</w:t>
      </w:r>
      <w:r w:rsidR="000C3A28" w:rsidRPr="0057467B">
        <w:rPr>
          <w:rFonts w:cs="Arial"/>
          <w:lang w:val="sr-Cyrl-RS"/>
        </w:rPr>
        <w:t xml:space="preserve"> изражен пад. Већи</w:t>
      </w:r>
      <w:r w:rsidR="00420EBA" w:rsidRPr="0057467B">
        <w:rPr>
          <w:rFonts w:cs="Arial"/>
          <w:lang w:val="sr-Cyrl-RS"/>
        </w:rPr>
        <w:t xml:space="preserve">на европских </w:t>
      </w:r>
      <w:r w:rsidR="004F6684">
        <w:rPr>
          <w:rFonts w:cs="Arial"/>
          <w:lang w:val="sr-Cyrl-RS"/>
        </w:rPr>
        <w:t>држава</w:t>
      </w:r>
      <w:r w:rsidR="00420EBA" w:rsidRPr="0057467B">
        <w:rPr>
          <w:rFonts w:cs="Arial"/>
          <w:lang w:val="sr-Cyrl-RS"/>
        </w:rPr>
        <w:t xml:space="preserve"> има негатив</w:t>
      </w:r>
      <w:r w:rsidR="000C3A28" w:rsidRPr="0057467B">
        <w:rPr>
          <w:rFonts w:cs="Arial"/>
          <w:lang w:val="sr-Cyrl-RS"/>
        </w:rPr>
        <w:t>а</w:t>
      </w:r>
      <w:r w:rsidR="00420EBA" w:rsidRPr="0057467B">
        <w:rPr>
          <w:rFonts w:cs="Arial"/>
          <w:lang w:val="sr-Cyrl-RS"/>
        </w:rPr>
        <w:t>н</w:t>
      </w:r>
      <w:r w:rsidR="004F6684">
        <w:rPr>
          <w:rFonts w:cs="Arial"/>
          <w:lang w:val="sr-Cyrl-RS"/>
        </w:rPr>
        <w:t xml:space="preserve"> природни </w:t>
      </w:r>
      <w:r w:rsidR="000C3A28" w:rsidRPr="0057467B">
        <w:rPr>
          <w:rFonts w:cs="Arial"/>
          <w:lang w:val="sr-Cyrl-RS"/>
        </w:rPr>
        <w:t>прираштај, ниску стопу фертилитета и старо становништво.</w:t>
      </w:r>
      <w:r w:rsidR="00420EBA" w:rsidRPr="0057467B">
        <w:rPr>
          <w:rFonts w:cs="Arial"/>
          <w:lang w:val="sr-Cyrl-RS"/>
        </w:rPr>
        <w:t xml:space="preserve"> </w:t>
      </w:r>
      <w:r w:rsidR="00391632" w:rsidRPr="0057467B">
        <w:rPr>
          <w:rFonts w:cs="Arial"/>
          <w:lang w:val="sr-Cyrl-RS"/>
        </w:rPr>
        <w:t>Када се говори о обнављању становништва користи се и термин фертилитет - ефективно рађање унутар групе жена у фертилном периоду. И наталитет  се односни на ефективно рађање</w:t>
      </w:r>
      <w:r w:rsidR="004F6684">
        <w:rPr>
          <w:rFonts w:cs="Arial"/>
          <w:lang w:val="sr-Cyrl-RS"/>
        </w:rPr>
        <w:t>,</w:t>
      </w:r>
      <w:r w:rsidR="00391632" w:rsidRPr="0057467B">
        <w:rPr>
          <w:rFonts w:cs="Arial"/>
          <w:lang w:val="sr-Cyrl-RS"/>
        </w:rPr>
        <w:t xml:space="preserve"> али унутар читаве посматране популације. </w:t>
      </w:r>
      <w:r w:rsidR="00D6769B" w:rsidRPr="0057467B">
        <w:rPr>
          <w:rFonts w:cs="Arial"/>
          <w:lang w:val="sr-Cyrl-RS"/>
        </w:rPr>
        <w:t xml:space="preserve">Дакле, пад популације испод нивоа за просту замену значи да је условљен природним факторима јер је стопа </w:t>
      </w:r>
      <w:r w:rsidR="00D6769B" w:rsidRPr="0057467B">
        <w:rPr>
          <w:rFonts w:cs="Arial"/>
          <w:lang w:val="sr-Cyrl-RS"/>
        </w:rPr>
        <w:lastRenderedPageBreak/>
        <w:t xml:space="preserve">фертилитета ниска и те државе у мере популационе политике уводе подстицање рађања. </w:t>
      </w:r>
      <w:r w:rsidR="00C1766D" w:rsidRPr="0057467B">
        <w:rPr>
          <w:rFonts w:cs="Arial"/>
          <w:lang w:val="sr-Cyrl-RS"/>
        </w:rPr>
        <w:t xml:space="preserve">Да би дошло до просте замене генрација, поребно је да од укупног броја жена које рађају, на крају репродуктивног периода њих 11% буде са једним дететом, 44% са двоје а 45% са троје деце. </w:t>
      </w:r>
      <w:r w:rsidR="00D6769B" w:rsidRPr="0057467B">
        <w:rPr>
          <w:rFonts w:cs="Arial"/>
          <w:lang w:val="sr-Cyrl-RS"/>
        </w:rPr>
        <w:t xml:space="preserve">С обзиром на чињеницу да се парови суочавају и са проблемом стерилитета, државе у мере подстицаја укључују и финансијску подршку за потпомогнуту оплодњу. </w:t>
      </w:r>
    </w:p>
    <w:p w:rsidR="004F6684" w:rsidRDefault="00B20803" w:rsidP="0048414D">
      <w:pPr>
        <w:spacing w:before="240" w:line="360" w:lineRule="auto"/>
        <w:jc w:val="both"/>
        <w:rPr>
          <w:rFonts w:cs="Arial"/>
          <w:lang w:val="sr-Cyrl-RS"/>
        </w:rPr>
      </w:pPr>
      <w:r w:rsidRPr="0057467B">
        <w:rPr>
          <w:rFonts w:cs="Arial"/>
          <w:lang w:val="sr-Cyrl-RS"/>
        </w:rPr>
        <w:t>Европски</w:t>
      </w:r>
      <w:r w:rsidR="006A2F1D" w:rsidRPr="0057467B">
        <w:rPr>
          <w:rFonts w:cs="Arial"/>
          <w:lang w:val="sr-Cyrl-RS"/>
        </w:rPr>
        <w:t xml:space="preserve"> парламент </w:t>
      </w:r>
      <w:r w:rsidR="00D6769B" w:rsidRPr="0057467B">
        <w:rPr>
          <w:rFonts w:cs="Arial"/>
          <w:lang w:val="sr-Cyrl-RS"/>
        </w:rPr>
        <w:t xml:space="preserve">је </w:t>
      </w:r>
      <w:r w:rsidR="006A2F1D" w:rsidRPr="0057467B">
        <w:rPr>
          <w:rFonts w:cs="Arial"/>
          <w:lang w:val="sr-Cyrl-RS"/>
        </w:rPr>
        <w:t>још</w:t>
      </w:r>
      <w:r w:rsidRPr="0057467B">
        <w:rPr>
          <w:rFonts w:cs="Arial"/>
          <w:lang w:val="sr-Cyrl-RS"/>
        </w:rPr>
        <w:t xml:space="preserve"> 1984. године усвојио Резолуцију бр. С127/78 којом позива на разматрање мера за борбу против овог тренда и опадања становништва, заједничног за све државе чланице.</w:t>
      </w:r>
      <w:r w:rsidR="008A6F62" w:rsidRPr="0057467B">
        <w:rPr>
          <w:rFonts w:cs="Arial"/>
          <w:lang w:val="sr-Cyrl-RS"/>
        </w:rPr>
        <w:t xml:space="preserve"> </w:t>
      </w:r>
      <w:r w:rsidR="00961556" w:rsidRPr="0057467B">
        <w:rPr>
          <w:rFonts w:cs="Arial"/>
          <w:lang w:val="sr-Cyrl-RS"/>
        </w:rPr>
        <w:t xml:space="preserve">Демографски проблем су развијене државе схватиле врло озбиљно и </w:t>
      </w:r>
      <w:r w:rsidR="000F7909" w:rsidRPr="0057467B">
        <w:rPr>
          <w:rFonts w:cs="Arial"/>
          <w:lang w:val="sr-Cyrl-RS"/>
        </w:rPr>
        <w:t>благовремено,</w:t>
      </w:r>
      <w:r w:rsidR="00961556" w:rsidRPr="0057467B">
        <w:rPr>
          <w:rFonts w:cs="Arial"/>
          <w:lang w:val="sr-Cyrl-RS"/>
        </w:rPr>
        <w:t xml:space="preserve"> па  су и резултати видљиви. Многе државе га постављају као стратешки циљ, кроз системску регулативу и институције</w:t>
      </w:r>
      <w:r w:rsidR="00D6769B" w:rsidRPr="0057467B">
        <w:rPr>
          <w:rFonts w:cs="Arial"/>
          <w:lang w:val="sr-Cyrl-RS"/>
        </w:rPr>
        <w:t xml:space="preserve">. Повећању фертилитета се тежи доношењем позитивних мера које су подстицај паровима у репродуктивној фази да стварају потомство. </w:t>
      </w:r>
      <w:r w:rsidR="00617E58" w:rsidRPr="0057467B">
        <w:rPr>
          <w:rFonts w:cs="Arial"/>
          <w:lang w:val="sr-Cyrl-RS"/>
        </w:rPr>
        <w:t xml:space="preserve">Успешни еврпски модели се заснивају на четири једноставна начела. Прво, подршка је загарантована свим родитљима без обзира на брачни и радни статус: брачна заједница, кохабитација, самохрани родитељ, запослени, незапослени и студенти. Друго, родитељи и деца добијају накнаде током целог одрастања. </w:t>
      </w:r>
      <w:r w:rsidR="00B87B61">
        <w:rPr>
          <w:rFonts w:cs="Arial"/>
          <w:lang w:val="sr-Cyrl-RS"/>
        </w:rPr>
        <w:t>Треће, у</w:t>
      </w:r>
      <w:r w:rsidR="00617E58" w:rsidRPr="0057467B">
        <w:rPr>
          <w:rFonts w:cs="Arial"/>
          <w:lang w:val="sr-Cyrl-RS"/>
        </w:rPr>
        <w:t xml:space="preserve">слуге попут јаслица, вртића и образовања су  јефтине, негде и бесплатне а и равномерно заступљене и доступне свима. Четврто, мере које се доносе су сигурне и стабилне  кроз дуги временски период. Ово чини да се млади људи осећају сигурно, па свакако лакше и доносе одлуке о рађању, а што је још важније нестигматизовно без обзира на то коју одлуку донесу. На врху успешних држава према спроведној популационој политици су оне државе које </w:t>
      </w:r>
      <w:r w:rsidR="003A4E2D" w:rsidRPr="0057467B">
        <w:rPr>
          <w:rFonts w:cs="Arial"/>
          <w:lang w:val="sr-Cyrl-RS"/>
        </w:rPr>
        <w:t xml:space="preserve">доследно спроводе политику равноправности полова, имају највише стопе запослених жена, у којима је хомосексуални брак изједначен са хетеросексуалним, које </w:t>
      </w:r>
      <w:r w:rsidR="001E1F4F">
        <w:rPr>
          <w:rFonts w:cs="Arial"/>
          <w:lang w:val="sr-Cyrl-RS"/>
        </w:rPr>
        <w:t>имају либералан закон о прекиду трудноће</w:t>
      </w:r>
      <w:r w:rsidR="003A4E2D" w:rsidRPr="0057467B">
        <w:rPr>
          <w:rFonts w:cs="Arial"/>
          <w:lang w:val="sr-Cyrl-RS"/>
        </w:rPr>
        <w:t xml:space="preserve"> и медицински потпомогнутој оплодњи и које једнаку подршку пружају свим породицама – брачним и једнородитељским. Такође, и мере финансијске  подршке деци нису дискриминишуће када је у питању четврто и следеће дете. Мере које су успешне земље спровеле су системске а не једнок</w:t>
      </w:r>
      <w:r w:rsidR="001E1F4F">
        <w:rPr>
          <w:rFonts w:cs="Arial"/>
          <w:lang w:val="sr-Cyrl-RS"/>
        </w:rPr>
        <w:t>ратне. За то су потребна велика</w:t>
      </w:r>
      <w:r w:rsidR="003A4E2D" w:rsidRPr="0057467B">
        <w:rPr>
          <w:rFonts w:cs="Arial"/>
          <w:lang w:val="sr-Cyrl-RS"/>
        </w:rPr>
        <w:t xml:space="preserve"> средства у </w:t>
      </w:r>
      <w:r w:rsidR="001E1F4F">
        <w:rPr>
          <w:rFonts w:cs="Arial"/>
          <w:lang w:val="sr-Cyrl-RS"/>
        </w:rPr>
        <w:t xml:space="preserve">државном </w:t>
      </w:r>
      <w:r w:rsidR="003A4E2D" w:rsidRPr="0057467B">
        <w:rPr>
          <w:rFonts w:cs="Arial"/>
          <w:lang w:val="sr-Cyrl-RS"/>
        </w:rPr>
        <w:t>буџету. Шведска</w:t>
      </w:r>
      <w:r w:rsidR="001E1F4F">
        <w:rPr>
          <w:rFonts w:cs="Arial"/>
          <w:lang w:val="sr-Cyrl-RS"/>
        </w:rPr>
        <w:t>,</w:t>
      </w:r>
      <w:r w:rsidR="003A4E2D" w:rsidRPr="0057467B">
        <w:rPr>
          <w:rFonts w:cs="Arial"/>
          <w:lang w:val="sr-Cyrl-RS"/>
        </w:rPr>
        <w:t xml:space="preserve"> на пример</w:t>
      </w:r>
      <w:r w:rsidR="001E1F4F">
        <w:rPr>
          <w:rFonts w:cs="Arial"/>
          <w:lang w:val="sr-Cyrl-RS"/>
        </w:rPr>
        <w:t>,</w:t>
      </w:r>
      <w:r w:rsidR="003A4E2D" w:rsidRPr="0057467B">
        <w:rPr>
          <w:rFonts w:cs="Arial"/>
          <w:lang w:val="sr-Cyrl-RS"/>
        </w:rPr>
        <w:t xml:space="preserve"> издваја око</w:t>
      </w:r>
      <w:r w:rsidR="001E1F4F">
        <w:rPr>
          <w:rFonts w:cs="Arial"/>
          <w:lang w:val="sr-Cyrl-RS"/>
        </w:rPr>
        <w:t xml:space="preserve"> 3% бруто друштвеног производа з</w:t>
      </w:r>
      <w:r w:rsidR="003A4E2D" w:rsidRPr="0057467B">
        <w:rPr>
          <w:rFonts w:cs="Arial"/>
          <w:lang w:val="sr-Cyrl-RS"/>
        </w:rPr>
        <w:t xml:space="preserve">а мере </w:t>
      </w:r>
      <w:r w:rsidR="00FE13D9" w:rsidRPr="0057467B">
        <w:rPr>
          <w:rFonts w:cs="Arial"/>
          <w:lang w:val="sr-Cyrl-RS"/>
        </w:rPr>
        <w:t xml:space="preserve">које спроводи. Мере се спроводе у оквиру широко постављених циљева социјалне политике у оквиру којих се постиже  и раст наталитета.  Дакле, повећање наталитета  и решавање проблема недовољног рађања у развијеним земљама, нарочито скандинавским, није циљ само по себи већ  је део једне шире социјалне политике или политике благостања. </w:t>
      </w:r>
      <w:r w:rsidR="004513B3" w:rsidRPr="0057467B">
        <w:rPr>
          <w:rFonts w:cs="Arial"/>
          <w:lang w:val="sr-Cyrl-RS"/>
        </w:rPr>
        <w:t xml:space="preserve">Таква социјална  политика тежи побољшању материјалних и социјалних услова живота породице и повећању мотивације парова да имају жељени број деце у оквиру слободног избора заједнице живота. </w:t>
      </w:r>
    </w:p>
    <w:p w:rsidR="00B87B61" w:rsidRDefault="00B87B61" w:rsidP="0048414D">
      <w:pPr>
        <w:spacing w:before="240" w:line="360" w:lineRule="auto"/>
        <w:jc w:val="both"/>
        <w:rPr>
          <w:rFonts w:cs="Arial"/>
          <w:lang w:val="sr-Cyrl-RS"/>
        </w:rPr>
      </w:pPr>
    </w:p>
    <w:p w:rsidR="00B87B61" w:rsidRPr="0057467B" w:rsidRDefault="00B87B61" w:rsidP="0048414D">
      <w:pPr>
        <w:spacing w:before="240" w:line="360" w:lineRule="auto"/>
        <w:jc w:val="both"/>
        <w:rPr>
          <w:rFonts w:cs="Arial"/>
          <w:lang w:val="sr-Cyrl-RS"/>
        </w:rPr>
      </w:pPr>
    </w:p>
    <w:p w:rsidR="00A75D48" w:rsidRDefault="00903866" w:rsidP="009F70CD">
      <w:pPr>
        <w:pStyle w:val="Heading1"/>
        <w:rPr>
          <w:lang w:val="sr-Cyrl-RS"/>
        </w:rPr>
      </w:pPr>
      <w:bookmarkStart w:id="3" w:name="_Toc514232725"/>
      <w:r w:rsidRPr="0057467B">
        <w:rPr>
          <w:lang w:val="sr-Cyrl-RS"/>
        </w:rPr>
        <w:lastRenderedPageBreak/>
        <w:t>СРБИЈА</w:t>
      </w:r>
      <w:bookmarkEnd w:id="3"/>
    </w:p>
    <w:p w:rsidR="001E1F4F" w:rsidRPr="001E1F4F" w:rsidRDefault="001E1F4F" w:rsidP="001E1F4F">
      <w:pPr>
        <w:rPr>
          <w:lang w:val="sr-Cyrl-RS"/>
        </w:rPr>
      </w:pPr>
    </w:p>
    <w:p w:rsidR="00052423" w:rsidRDefault="00080FCC" w:rsidP="00052423">
      <w:pPr>
        <w:spacing w:line="360" w:lineRule="auto"/>
        <w:jc w:val="both"/>
        <w:rPr>
          <w:rFonts w:cs="Arial"/>
          <w:lang w:val="sr-Cyrl-RS"/>
        </w:rPr>
      </w:pPr>
      <w:r w:rsidRPr="0057467B">
        <w:rPr>
          <w:rFonts w:cs="Arial"/>
          <w:lang w:val="sr-Cyrl-RS"/>
        </w:rPr>
        <w:t xml:space="preserve">У Србији је већ дуго број умрлих већи од броја живорођених у току једне године. </w:t>
      </w:r>
      <w:r w:rsidR="00903866" w:rsidRPr="0057467B">
        <w:rPr>
          <w:rFonts w:cs="Arial"/>
          <w:lang w:val="sr-Cyrl-RS"/>
        </w:rPr>
        <w:t>Демографски развитак је у протеклим деценијама био условљен различитим догађајима који су довели до тога да се бележи  константан пад броја становништва. Један од најтежих догађаја је распад СФРЈ, ратови, миграције становништва, санкције, тешка  економска криза, транзиција и др.</w:t>
      </w:r>
      <w:r w:rsidRPr="0057467B">
        <w:rPr>
          <w:rFonts w:cs="Arial"/>
          <w:lang w:val="sr-Cyrl-RS"/>
        </w:rPr>
        <w:t xml:space="preserve"> Резултати пројекција становни</w:t>
      </w:r>
      <w:r w:rsidR="00C62DC9" w:rsidRPr="0057467B">
        <w:rPr>
          <w:rFonts w:cs="Arial"/>
          <w:lang w:val="sr-Cyrl-RS"/>
        </w:rPr>
        <w:t>штва (ниска стопа фертилитета са тенденцијом даљег пада, висок удео старих који стално расте</w:t>
      </w:r>
      <w:r w:rsidRPr="0057467B">
        <w:rPr>
          <w:rFonts w:cs="Arial"/>
          <w:lang w:val="sr-Cyrl-RS"/>
        </w:rPr>
        <w:t>) довели су до одлуке да се предузму акције и мере популац</w:t>
      </w:r>
      <w:r w:rsidR="00C62DC9" w:rsidRPr="0057467B">
        <w:rPr>
          <w:rFonts w:cs="Arial"/>
          <w:lang w:val="sr-Cyrl-RS"/>
        </w:rPr>
        <w:t>ионе политике. Она је заснована на</w:t>
      </w:r>
      <w:r w:rsidRPr="0057467B">
        <w:rPr>
          <w:rFonts w:cs="Arial"/>
          <w:lang w:val="sr-Cyrl-RS"/>
        </w:rPr>
        <w:t xml:space="preserve"> </w:t>
      </w:r>
      <w:r w:rsidR="00C62DC9" w:rsidRPr="0057467B">
        <w:rPr>
          <w:rFonts w:cs="Arial"/>
          <w:lang w:val="sr-Cyrl-RS"/>
        </w:rPr>
        <w:t xml:space="preserve">Стратегији за подстицање рађања која је донета 2008. године. Стратегија је донета као основа за израду нормативних и других аката неопходних за њену реализацију. </w:t>
      </w:r>
      <w:r w:rsidR="006E0303" w:rsidRPr="0057467B">
        <w:rPr>
          <w:rFonts w:cs="Arial"/>
          <w:lang w:val="sr-Cyrl-RS"/>
        </w:rPr>
        <w:t>Њом је предвиђено и оснивање С</w:t>
      </w:r>
      <w:r w:rsidR="001E1F4F">
        <w:rPr>
          <w:rFonts w:cs="Arial"/>
          <w:lang w:val="sr-Cyrl-RS"/>
        </w:rPr>
        <w:t xml:space="preserve">авета за популациону политику као </w:t>
      </w:r>
      <w:r w:rsidR="006E0303" w:rsidRPr="0057467B">
        <w:rPr>
          <w:rFonts w:cs="Arial"/>
          <w:lang w:val="sr-Cyrl-RS"/>
        </w:rPr>
        <w:t>радно</w:t>
      </w:r>
      <w:r w:rsidR="001E1F4F">
        <w:rPr>
          <w:rFonts w:cs="Arial"/>
          <w:lang w:val="sr-Cyrl-RS"/>
        </w:rPr>
        <w:t>г тела В</w:t>
      </w:r>
      <w:r w:rsidR="006E0303" w:rsidRPr="0057467B">
        <w:rPr>
          <w:rFonts w:cs="Arial"/>
          <w:lang w:val="sr-Cyrl-RS"/>
        </w:rPr>
        <w:t xml:space="preserve">ладе. </w:t>
      </w:r>
      <w:r w:rsidR="006E0303" w:rsidRPr="0057467B">
        <w:rPr>
          <w:rFonts w:cs="Arial"/>
          <w:lang w:val="ru-RU"/>
        </w:rPr>
        <w:t xml:space="preserve">Министарство </w:t>
      </w:r>
      <w:r w:rsidR="00052423">
        <w:rPr>
          <w:rFonts w:cs="Arial"/>
          <w:lang w:val="ru-RU"/>
        </w:rPr>
        <w:t>за рад, запошњавање, борачка и социјална питања</w:t>
      </w:r>
      <w:r w:rsidR="006E0303" w:rsidRPr="0057467B">
        <w:rPr>
          <w:rFonts w:cs="Arial"/>
          <w:lang w:val="sr-Cyrl-RS"/>
        </w:rPr>
        <w:t xml:space="preserve"> је било главни носилац и иницијатор дотаташњи</w:t>
      </w:r>
      <w:r w:rsidR="001E1F4F">
        <w:rPr>
          <w:rFonts w:cs="Arial"/>
          <w:lang w:val="sr-Cyrl-RS"/>
        </w:rPr>
        <w:t>х и даљих стратешких активности.</w:t>
      </w:r>
      <w:r w:rsidR="006E0303" w:rsidRPr="0057467B">
        <w:rPr>
          <w:rFonts w:cs="Arial"/>
          <w:lang w:val="sr-Cyrl-RS"/>
        </w:rPr>
        <w:t xml:space="preserve"> </w:t>
      </w:r>
      <w:r w:rsidR="001E1F4F" w:rsidRPr="006B5E2E">
        <w:rPr>
          <w:rFonts w:cs="Arial"/>
          <w:lang w:val="ru-RU"/>
        </w:rPr>
        <w:t>Актуелни Савет за популациону политику, као стручно саветодавно тело Владе, образован је на време од четири године од дана ступања на снагу Одлуке о образовању Савета за популациону политику (''Сл. гласник РС'', 107/2016). Претходни Савет за популациону политику био је образован 2011. године такође одлуком Владе.</w:t>
      </w:r>
      <w:r w:rsidR="00052423">
        <w:rPr>
          <w:rFonts w:cs="Arial"/>
          <w:lang w:val="ru-RU"/>
        </w:rPr>
        <w:t xml:space="preserve"> </w:t>
      </w:r>
      <w:r w:rsidR="00E23A84">
        <w:rPr>
          <w:rFonts w:cs="Arial"/>
          <w:lang w:val="sr-Cyrl-RS"/>
        </w:rPr>
        <w:t>Од августа 2016.</w:t>
      </w:r>
      <w:r w:rsidR="00052423">
        <w:rPr>
          <w:rFonts w:cs="Arial"/>
          <w:lang w:val="sr-Cyrl-RS"/>
        </w:rPr>
        <w:t xml:space="preserve"> године </w:t>
      </w:r>
      <w:r w:rsidR="00E23A84">
        <w:rPr>
          <w:rFonts w:cs="Arial"/>
          <w:lang w:val="sr-Cyrl-RS"/>
        </w:rPr>
        <w:t>Влада је има министра</w:t>
      </w:r>
      <w:r w:rsidR="006E0303" w:rsidRPr="0057467B">
        <w:rPr>
          <w:rFonts w:cs="Arial"/>
          <w:lang w:val="sr-Cyrl-RS"/>
        </w:rPr>
        <w:t xml:space="preserve"> без портфеља за демографију и популациону политику. </w:t>
      </w:r>
    </w:p>
    <w:p w:rsidR="00242EA0" w:rsidRPr="002B0DAD" w:rsidRDefault="00242EA0" w:rsidP="00242EA0">
      <w:pPr>
        <w:spacing w:line="360" w:lineRule="auto"/>
        <w:jc w:val="both"/>
        <w:rPr>
          <w:rFonts w:cs="Arial"/>
          <w:lang w:val="ru-RU"/>
        </w:rPr>
      </w:pPr>
      <w:r w:rsidRPr="002B0DAD">
        <w:rPr>
          <w:rFonts w:cs="Arial"/>
          <w:lang w:val="ru-RU"/>
        </w:rPr>
        <w:t xml:space="preserve">На основу члана 8. Закона о буџету Републике Србије за 2017. годину ("Сл. гласник РС", бр. 99/2016) и члана 42. став 1. Закона о Влади ("Сл. гласник РС", бр. 55/2005, 71/2005 - испр., 101/2007, 65/2008, 16/2011, 68/2012 - одлука УС, 72/2012, 7/2014 - одлука УС и 44/2014), Влада је донела Уредбу о утврђивању Програма распореда и коришћења средстава подршке спровођењу мера популационе политике у Републици Србији за 2017. годину ("Сл. гласник РС", бр. 42/2017) - даље: Уредба). Уредба је на снази од 5. маја до 31. децембра 2017. године. </w:t>
      </w:r>
    </w:p>
    <w:p w:rsidR="00242EA0" w:rsidRPr="002B0DAD" w:rsidRDefault="00242EA0" w:rsidP="00242EA0">
      <w:pPr>
        <w:spacing w:line="360" w:lineRule="auto"/>
        <w:jc w:val="both"/>
        <w:rPr>
          <w:rFonts w:cs="Arial"/>
          <w:lang w:val="ru-RU"/>
        </w:rPr>
      </w:pPr>
      <w:r w:rsidRPr="002B0DAD">
        <w:rPr>
          <w:rFonts w:cs="Arial"/>
          <w:lang w:val="ru-RU"/>
        </w:rPr>
        <w:t xml:space="preserve">Саставни део Уредбе је Програм распореда и коришћења средстава подршке спровођењу мера популационе политике у Републици Србији за 2017. годину (даље: Програм), који спроводи Кабинет министра без портфеља задуженог за демографију и популациону политику (даље: Кабинет) у сарадњи са јединицама локалне самоуправе (даље: ЈЛС). </w:t>
      </w:r>
    </w:p>
    <w:p w:rsidR="00242EA0" w:rsidRPr="002B0DAD" w:rsidRDefault="00242EA0" w:rsidP="00242EA0">
      <w:pPr>
        <w:spacing w:line="360" w:lineRule="auto"/>
        <w:jc w:val="both"/>
        <w:rPr>
          <w:rFonts w:cs="Arial"/>
          <w:lang w:val="ru-RU"/>
        </w:rPr>
      </w:pPr>
      <w:r w:rsidRPr="002B0DAD">
        <w:rPr>
          <w:rFonts w:cs="Arial"/>
          <w:lang w:val="ru-RU"/>
        </w:rPr>
        <w:t xml:space="preserve">Висина средстава Програма утврђена је у оквиру Раздела 3, Главе 3.7, Програма 2102 - Подршка раду Владе, односно пројекта 4003 - Подршка спровођењу мера популационе политике на територији Републике Србије Закона о буџету Републике Србије за 2017. годину у укупном износу од 130.000.000 динара. </w:t>
      </w:r>
    </w:p>
    <w:p w:rsidR="00242EA0" w:rsidRPr="002B0DAD" w:rsidRDefault="00242EA0" w:rsidP="00242EA0">
      <w:pPr>
        <w:spacing w:line="360" w:lineRule="auto"/>
        <w:jc w:val="both"/>
        <w:rPr>
          <w:rFonts w:cs="Arial"/>
          <w:lang w:val="ru-RU"/>
        </w:rPr>
      </w:pPr>
      <w:r w:rsidRPr="002B0DAD">
        <w:rPr>
          <w:rFonts w:cs="Arial"/>
          <w:lang w:val="ru-RU"/>
        </w:rPr>
        <w:t xml:space="preserve">Средства су опредељена на економској класификацији 463 - Трансфери осталим нивоима власти. </w:t>
      </w:r>
    </w:p>
    <w:p w:rsidR="00242EA0" w:rsidRPr="002B0DAD" w:rsidRDefault="00242EA0" w:rsidP="00242EA0">
      <w:pPr>
        <w:spacing w:line="360" w:lineRule="auto"/>
        <w:jc w:val="both"/>
        <w:rPr>
          <w:rFonts w:cs="Arial"/>
          <w:lang w:val="ru-RU"/>
        </w:rPr>
      </w:pPr>
      <w:r w:rsidRPr="002B0DAD">
        <w:rPr>
          <w:rFonts w:cs="Arial"/>
          <w:lang w:val="ru-RU"/>
        </w:rPr>
        <w:t xml:space="preserve">Средства су намењана </w:t>
      </w:r>
      <w:r>
        <w:rPr>
          <w:rFonts w:cs="Arial"/>
          <w:lang w:val="ru-RU"/>
        </w:rPr>
        <w:t xml:space="preserve">јединицама локалне самоуправе (надање </w:t>
      </w:r>
      <w:r w:rsidRPr="002B0DAD">
        <w:rPr>
          <w:rFonts w:cs="Arial"/>
          <w:lang w:val="ru-RU"/>
        </w:rPr>
        <w:t>ЈЛС</w:t>
      </w:r>
      <w:r>
        <w:rPr>
          <w:rFonts w:cs="Arial"/>
          <w:lang w:val="ru-RU"/>
        </w:rPr>
        <w:t>)</w:t>
      </w:r>
      <w:r w:rsidRPr="002B0DAD">
        <w:rPr>
          <w:rFonts w:cs="Arial"/>
          <w:lang w:val="ru-RU"/>
        </w:rPr>
        <w:t xml:space="preserve"> као суфинансирајућа средства до 85% трошкова предложених мера популационе политике, а максималан износ је </w:t>
      </w:r>
      <w:r w:rsidRPr="002B0DAD">
        <w:rPr>
          <w:rFonts w:cs="Arial"/>
          <w:lang w:val="ru-RU"/>
        </w:rPr>
        <w:lastRenderedPageBreak/>
        <w:t xml:space="preserve">32.500.000 динара. Ако у одређеној мери учествује више ЈЛС са истог подручја, средства могу користити све ЈЛС, сразмерно учешћу. </w:t>
      </w:r>
    </w:p>
    <w:p w:rsidR="00242EA0" w:rsidRPr="002B0DAD" w:rsidRDefault="00242EA0" w:rsidP="00242EA0">
      <w:pPr>
        <w:spacing w:line="360" w:lineRule="auto"/>
        <w:jc w:val="both"/>
        <w:rPr>
          <w:rFonts w:cs="Arial"/>
          <w:lang w:val="ru-RU"/>
        </w:rPr>
      </w:pPr>
      <w:r w:rsidRPr="002B0DAD">
        <w:rPr>
          <w:rFonts w:cs="Arial"/>
          <w:lang w:val="ru-RU"/>
        </w:rPr>
        <w:t>Услови за добијање бесповратних средстава, поред формалних услова прописаних јавним позивом су да су средства за суфинансирање обезбеђена одлуком о буџету ЈЛС, односно дата изјава да ће бити обезбеђена најкасније у року од 15 дана од дана доношења одлуке о одобравању средстава од стране министра без портфеља задуженог за демографију и попул</w:t>
      </w:r>
      <w:r w:rsidR="00B87B61">
        <w:rPr>
          <w:rFonts w:cs="Arial"/>
          <w:lang w:val="ru-RU"/>
        </w:rPr>
        <w:t>ациону политику</w:t>
      </w:r>
      <w:r w:rsidRPr="002B0DAD">
        <w:rPr>
          <w:rFonts w:cs="Arial"/>
          <w:lang w:val="ru-RU"/>
        </w:rPr>
        <w:t xml:space="preserve">. </w:t>
      </w:r>
    </w:p>
    <w:p w:rsidR="00242EA0" w:rsidRPr="002B0DAD" w:rsidRDefault="00242EA0" w:rsidP="00242EA0">
      <w:pPr>
        <w:spacing w:line="360" w:lineRule="auto"/>
        <w:jc w:val="both"/>
        <w:rPr>
          <w:rFonts w:cs="Arial"/>
          <w:lang w:val="ru-RU"/>
        </w:rPr>
      </w:pPr>
      <w:r w:rsidRPr="002B0DAD">
        <w:rPr>
          <w:rFonts w:cs="Arial"/>
          <w:lang w:val="ru-RU"/>
        </w:rPr>
        <w:t xml:space="preserve">Предложене мере морају бити у складу са циљевима и наменом Програма, а ЈЛС су у обавези да имају формирано тело, односно лице за спровођење мера популационе политике. </w:t>
      </w:r>
    </w:p>
    <w:p w:rsidR="00242EA0" w:rsidRPr="00242EA0" w:rsidRDefault="00242EA0" w:rsidP="00052423">
      <w:pPr>
        <w:spacing w:line="360" w:lineRule="auto"/>
        <w:jc w:val="both"/>
        <w:rPr>
          <w:rFonts w:cs="Arial"/>
          <w:lang w:val="ru-RU"/>
        </w:rPr>
      </w:pPr>
      <w:r w:rsidRPr="002B0DAD">
        <w:rPr>
          <w:rFonts w:cs="Arial"/>
          <w:lang w:val="ru-RU"/>
        </w:rPr>
        <w:t xml:space="preserve">Сва одобрена, а неутрошена средства по овом програму или средства утрошена супротно намени, ЈЛС су у обавези да врате у буџет Републике Србије. </w:t>
      </w:r>
    </w:p>
    <w:p w:rsidR="006E0303" w:rsidRPr="00052423" w:rsidRDefault="00AF4980" w:rsidP="00052423">
      <w:pPr>
        <w:spacing w:line="360" w:lineRule="auto"/>
        <w:jc w:val="both"/>
        <w:rPr>
          <w:rFonts w:cs="Arial"/>
          <w:lang w:val="ru-RU"/>
        </w:rPr>
      </w:pPr>
      <w:r w:rsidRPr="0057467B">
        <w:rPr>
          <w:rFonts w:cs="Arial"/>
          <w:lang w:val="sr-Cyrl-RS"/>
        </w:rPr>
        <w:t>Општи циљ одрживог демографског развоја Републике Србије је стационарно становништво, тј. становништво у коме ће следеће генерације бити исте величине као и постојеће. Овај ниво простог обнављања становништва или замене генерација значи да на индивидуалном нивоу једна жена у свом репродуктивном периоду треба да се надомести са једним женским дететом, тј. да нето стопа репродукције буде једнака јединици. У нашим условима, где је смртност становништва ниска</w:t>
      </w:r>
      <w:r w:rsidR="00A07674" w:rsidRPr="0057467B">
        <w:rPr>
          <w:rFonts w:cs="Arial"/>
          <w:lang w:val="sr-Cyrl-RS"/>
        </w:rPr>
        <w:t>,</w:t>
      </w:r>
      <w:r w:rsidRPr="0057467B">
        <w:rPr>
          <w:rFonts w:cs="Arial"/>
          <w:lang w:val="sr-Cyrl-RS"/>
        </w:rPr>
        <w:t xml:space="preserve"> а ниво рађања деце испод нивоа потребног за замену генерација, нето стопа репродукције је на нивоу око јединице када је кохортна стопа укупног фертилитета на нивоу око 2,1 детета по жени. Мере предвиђене овим документом могу се груписати у неколико категорија: могућа решења проблема недовољног рађања; очување и унапређење репродуктивног здравља адолесцената; борба против стерилитета; снижавање психолошке цене родитељства; усклађивање рада и родитељства; популациона едукација; активирање локалне самоуправе. </w:t>
      </w:r>
    </w:p>
    <w:p w:rsidR="00A07674" w:rsidRPr="0057467B" w:rsidRDefault="00A07674" w:rsidP="0048414D">
      <w:pPr>
        <w:spacing w:before="240" w:line="360" w:lineRule="auto"/>
        <w:jc w:val="both"/>
        <w:rPr>
          <w:rFonts w:cs="Arial"/>
          <w:lang w:val="sr-Cyrl-RS"/>
        </w:rPr>
      </w:pPr>
      <w:r w:rsidRPr="0057467B">
        <w:rPr>
          <w:rFonts w:cs="Arial"/>
          <w:lang w:val="sr-Cyrl-RS"/>
        </w:rPr>
        <w:t>Од мера које се тренутно спроводе</w:t>
      </w:r>
      <w:r w:rsidR="00E23A84">
        <w:rPr>
          <w:rFonts w:cs="Arial"/>
          <w:lang w:val="sr-Cyrl-RS"/>
        </w:rPr>
        <w:t>,</w:t>
      </w:r>
      <w:r w:rsidRPr="0057467B">
        <w:rPr>
          <w:rFonts w:cs="Arial"/>
          <w:lang w:val="sr-Cyrl-RS"/>
        </w:rPr>
        <w:t xml:space="preserve"> родитељски додатак је једна од најважнијих стимулативних мера за популациону политику у Србији. Накнада родитељима се исплаћује једнократно за прво дете и износи 38.274,15 динара. Наканда за друго, треће и четврто дете исплаћује се у 24 једнаке месечне рате и то </w:t>
      </w:r>
      <w:r w:rsidR="009B4C3F" w:rsidRPr="0057467B">
        <w:rPr>
          <w:rFonts w:cs="Arial"/>
          <w:lang w:val="sr-Cyrl-RS"/>
        </w:rPr>
        <w:t xml:space="preserve">149.666,43 дин. за друго, 269.387,25 дин. за треће и 359.179,20 </w:t>
      </w:r>
      <w:r w:rsidR="007E06FE" w:rsidRPr="0057467B">
        <w:rPr>
          <w:rFonts w:cs="Arial"/>
          <w:lang w:val="sr-Cyrl-RS"/>
        </w:rPr>
        <w:t xml:space="preserve">дин. </w:t>
      </w:r>
      <w:r w:rsidR="00E23A84">
        <w:rPr>
          <w:rFonts w:cs="Arial"/>
          <w:lang w:val="sr-Cyrl-RS"/>
        </w:rPr>
        <w:t xml:space="preserve">за четврто дете. </w:t>
      </w:r>
      <w:r w:rsidR="00C70889" w:rsidRPr="0057467B">
        <w:rPr>
          <w:rFonts w:cs="Arial"/>
          <w:lang w:val="sr-Cyrl-RS"/>
        </w:rPr>
        <w:t xml:space="preserve">Износ родитељског додатка усклађује се два пута годишње, 01. априла и 01. октобра, са шестомесечним индексом потрошачких цена у Републици Србији. </w:t>
      </w:r>
      <w:r w:rsidR="00B91D56" w:rsidRPr="0057467B">
        <w:rPr>
          <w:rFonts w:cs="Arial"/>
          <w:lang w:val="sr-Cyrl-RS"/>
        </w:rPr>
        <w:t xml:space="preserve">Када је у питању додатак за пето и следеће дете уважено је мишљење Светске здравствене организације да се рађање петоро и више деце не препоручује јер може да угрози здравље и мајке и детета. </w:t>
      </w:r>
    </w:p>
    <w:p w:rsidR="00B91D56" w:rsidRPr="0057467B" w:rsidRDefault="00B91D56" w:rsidP="0048414D">
      <w:pPr>
        <w:spacing w:before="240" w:line="360" w:lineRule="auto"/>
        <w:jc w:val="both"/>
        <w:rPr>
          <w:rFonts w:cs="Arial"/>
          <w:lang w:val="sr-Cyrl-RS"/>
        </w:rPr>
      </w:pPr>
      <w:r w:rsidRPr="0057467B">
        <w:rPr>
          <w:rFonts w:cs="Arial"/>
          <w:lang w:val="sr-Cyrl-RS"/>
        </w:rPr>
        <w:t xml:space="preserve">За породиље је обезбеђена пуна накнада </w:t>
      </w:r>
      <w:r w:rsidR="0029712B" w:rsidRPr="0057467B">
        <w:rPr>
          <w:rFonts w:cs="Arial"/>
          <w:lang w:val="sr-Cyrl-RS"/>
        </w:rPr>
        <w:t xml:space="preserve">у висини просечне основне зараде за 12 месеци који претходе месецу у коме почиње коришћење одсуства, увећане за минули рад, а највише до пет просечних месечних зарада у Републици Србији. Породиљско (по потреби и трудничко) одсуство, </w:t>
      </w:r>
      <w:r w:rsidR="0029712B" w:rsidRPr="0057467B">
        <w:rPr>
          <w:rFonts w:cs="Arial"/>
          <w:lang w:val="sr-Cyrl-RS"/>
        </w:rPr>
        <w:lastRenderedPageBreak/>
        <w:t>односно одсуство због неге детета урачунава се у радни стаж и траје  годину дана за прво и друго, односно две године за треће и свако наредно дете.</w:t>
      </w:r>
    </w:p>
    <w:p w:rsidR="00A07674" w:rsidRPr="0057467B" w:rsidRDefault="0029712B" w:rsidP="0048414D">
      <w:pPr>
        <w:spacing w:before="240" w:line="360" w:lineRule="auto"/>
        <w:jc w:val="both"/>
        <w:rPr>
          <w:rFonts w:cs="Arial"/>
          <w:lang w:val="sr-Cyrl-RS"/>
        </w:rPr>
      </w:pPr>
      <w:r w:rsidRPr="0057467B">
        <w:rPr>
          <w:rFonts w:cs="Arial"/>
          <w:lang w:val="sr-Cyrl-RS"/>
        </w:rPr>
        <w:t xml:space="preserve">Родитељи од 2013. године имају и право на проврат ПДВ на опрему за бебе. Право на поврат средстава имају родитељи деце која нису старија од две године, који немају укупна примања већа од 1.028.970,29 динара и који не поседују некретнину вреднију од 25.081.150,62 динара. Родитељима може бити враћен ПДВ у укупном износу од 75.029,08 динара и то: у току дететове прве године до 42.873,76 динара, а у току друге године 32.155,32 динара. Пријаве се подносе Пореској управи два пута годишње, од 01. до 17. фебруара и од 01. до 15. јула текуће године.  </w:t>
      </w:r>
      <w:r w:rsidR="00A07674" w:rsidRPr="0057467B">
        <w:rPr>
          <w:rFonts w:eastAsia="Times New Roman" w:cs="Arial"/>
          <w:color w:val="243757"/>
          <w:lang w:val="sr-Latn-RS"/>
        </w:rPr>
        <w:t> </w:t>
      </w:r>
    </w:p>
    <w:p w:rsidR="00A07674" w:rsidRPr="0057467B" w:rsidRDefault="0029712B" w:rsidP="0048414D">
      <w:pPr>
        <w:spacing w:before="240" w:line="360" w:lineRule="auto"/>
        <w:jc w:val="both"/>
        <w:rPr>
          <w:rFonts w:cs="Arial"/>
          <w:lang w:val="sr-Cyrl-RS"/>
        </w:rPr>
      </w:pPr>
      <w:r w:rsidRPr="0057467B">
        <w:rPr>
          <w:rFonts w:cs="Arial"/>
          <w:lang w:val="sr-Cyrl-RS"/>
        </w:rPr>
        <w:t xml:space="preserve">Од 17. јуна 2016. године измењен је Правилник о обиму и садржају права на здравствену заштиту из обавезног здравственог осигурања, у делу који се односи на биомедицински потпомогнуту оплодњу (БМПО). Тако се из средстава обавезног здравственог осигурања финансирају три, уместо, као до сада, два покушаја биомедицински потпомогнуте оплодње. Од августа ове године, парови имају могућност да се определе да тај поступак обаве у државној или у једној од 11 приватних установа са којима Фонд има закључен уговор. Републички фонд за здравствено осигурање је у 2016. години обезбедио 4.616 услуга лечења неплодности поступцима БМПО. Од тога 1.566 услуга је </w:t>
      </w:r>
      <w:r w:rsidR="00242EA0">
        <w:rPr>
          <w:rFonts w:cs="Arial"/>
          <w:lang w:val="sr-Cyrl-RS"/>
        </w:rPr>
        <w:t xml:space="preserve">пружено </w:t>
      </w:r>
      <w:r w:rsidRPr="0057467B">
        <w:rPr>
          <w:rFonts w:cs="Arial"/>
          <w:lang w:val="sr-Cyrl-RS"/>
        </w:rPr>
        <w:t>у пет здравствених установа у Плану мреже здравствених установа (КЦ Србије, КЦ Војводине, ГАК Народни фронт, КЦ НИШ, ОБ Ваљево) и 3.050 у 11 приватних здравствених установа. Током прошле године код 2.074 осигураних лица завршен је процес БМПО и то 1.329 у здравственим установама из Плана мреже и 745 у приватним здравственим установама. У току је 100 поступака у државним и 70 у приватним здравственим установама.</w:t>
      </w:r>
    </w:p>
    <w:p w:rsidR="003E3F84" w:rsidRPr="0057467B" w:rsidRDefault="003E3F84" w:rsidP="0048414D">
      <w:pPr>
        <w:spacing w:before="240" w:line="360" w:lineRule="auto"/>
        <w:jc w:val="both"/>
        <w:rPr>
          <w:rFonts w:cs="Arial"/>
          <w:lang w:val="sr-Cyrl-RS"/>
        </w:rPr>
      </w:pPr>
      <w:r w:rsidRPr="0057467B">
        <w:rPr>
          <w:rFonts w:cs="Arial"/>
          <w:lang w:val="sr-Cyrl-RS"/>
        </w:rPr>
        <w:t>Потписан је и Споразум о сарадњи министра без протфеља задуженог за демографију и популациону политику и Развојне агенције Србије (30. марта 2017. године) са примарним циљем да се подигне свест послодавца о потреби за усклађивњем рада и родитељства, као још једне мере пронаталитетне политике. У току је и истраживање које Привредна комора Србије спроводи у сарадњи са Републичким заводом за статистику којим је обухваћено 550 привредних субјеката са више од 5000 запослених у 169 општина у Србији које треба да покаже постојеће стање али и правце којима се треба кретати.</w:t>
      </w:r>
    </w:p>
    <w:p w:rsidR="00A940C7" w:rsidRDefault="00A940C7" w:rsidP="009F70CD">
      <w:pPr>
        <w:pStyle w:val="Heading1"/>
        <w:rPr>
          <w:lang w:val="sr-Cyrl-RS"/>
        </w:rPr>
      </w:pPr>
      <w:bookmarkStart w:id="4" w:name="_Toc514232726"/>
      <w:r w:rsidRPr="0057467B">
        <w:rPr>
          <w:lang w:val="sr-Cyrl-RS"/>
        </w:rPr>
        <w:t>РЕПУБЛИКА СРПСКА</w:t>
      </w:r>
      <w:bookmarkEnd w:id="4"/>
    </w:p>
    <w:p w:rsidR="009F70CD" w:rsidRPr="009F70CD" w:rsidRDefault="009F70CD" w:rsidP="009F70CD">
      <w:pPr>
        <w:spacing w:line="240" w:lineRule="auto"/>
        <w:rPr>
          <w:lang w:val="sr-Cyrl-RS"/>
        </w:rPr>
      </w:pPr>
    </w:p>
    <w:p w:rsidR="00A940C7" w:rsidRPr="0057467B" w:rsidRDefault="00A940C7" w:rsidP="00A940C7">
      <w:pPr>
        <w:spacing w:line="360" w:lineRule="auto"/>
        <w:jc w:val="both"/>
        <w:rPr>
          <w:rFonts w:cs="Arial"/>
          <w:lang w:val="sr-Cyrl-RS"/>
        </w:rPr>
      </w:pPr>
      <w:r w:rsidRPr="0057467B">
        <w:rPr>
          <w:rFonts w:cs="Arial"/>
          <w:lang w:val="sr-Cyrl-RS"/>
        </w:rPr>
        <w:t>Мере популационе политике у Републици Српској дефинисане су у оквиру Програма рада Владе за четворогодишњи период од 2014-2018. године, и односе се на материјалне и нематеријалне мере, утврђене у претходном периоду, а од нових мера превиђене су рад на популационој едукацији и успостављање локалне популационе политике.</w:t>
      </w:r>
    </w:p>
    <w:p w:rsidR="00A940C7" w:rsidRPr="0057467B" w:rsidRDefault="00A940C7" w:rsidP="00A940C7">
      <w:pPr>
        <w:spacing w:line="360" w:lineRule="auto"/>
        <w:jc w:val="both"/>
        <w:rPr>
          <w:rFonts w:cs="Arial"/>
          <w:lang w:val="sr-Cyrl-RS"/>
        </w:rPr>
      </w:pPr>
      <w:r w:rsidRPr="0057467B">
        <w:rPr>
          <w:rFonts w:cs="Arial"/>
          <w:lang w:val="sr-Cyrl-RS"/>
        </w:rPr>
        <w:lastRenderedPageBreak/>
        <w:t xml:space="preserve">У материјалне мере спада једнократна новчана помоћ у склопу Фонда траће и чертврто дете, који постоји од 2006. године. Из фонда се исплаћује 650 конвертабилних марака за треће и 500 КМ за четврто дете. Такође, ту спада и финансирање два покушаја вантелесне оплодње, субвенција каматне стопе на стамбене кредите за младе и младе брачне парове, финансирање набавке уџбеника за први и други разред основне школе. Једна од мера је и социјална помоћ за угрожене породице у виду дечјег додатка за друго, треће и четврто дете. За друго и четврто дете је додатак 35 КМ а за четврто 75 КМ. </w:t>
      </w:r>
      <w:r w:rsidR="001A110C" w:rsidRPr="0057467B">
        <w:rPr>
          <w:rFonts w:cs="Arial"/>
          <w:lang w:val="sr-Cyrl-RS"/>
        </w:rPr>
        <w:t>Додат</w:t>
      </w:r>
      <w:r w:rsidR="009A486F">
        <w:rPr>
          <w:rFonts w:cs="Arial"/>
          <w:lang w:val="sr-Cyrl-RS"/>
        </w:rPr>
        <w:t>а</w:t>
      </w:r>
      <w:r w:rsidR="001A110C" w:rsidRPr="0057467B">
        <w:rPr>
          <w:rFonts w:cs="Arial"/>
          <w:lang w:val="sr-Cyrl-RS"/>
        </w:rPr>
        <w:t>к не добијају прво, пето и свако следеће дете. Матерински додатак је око 100КМ. Да би једна породица остварила право на дечји и матерински додатак, приход по члану домаћинства не см</w:t>
      </w:r>
      <w:r w:rsidR="009A486F">
        <w:rPr>
          <w:rFonts w:cs="Arial"/>
          <w:lang w:val="sr-Cyrl-RS"/>
        </w:rPr>
        <w:t>е бити већи од 90 КМ. У мерама В</w:t>
      </w:r>
      <w:r w:rsidR="001A110C" w:rsidRPr="0057467B">
        <w:rPr>
          <w:rFonts w:cs="Arial"/>
          <w:lang w:val="sr-Cyrl-RS"/>
        </w:rPr>
        <w:t xml:space="preserve">ладе предвиђено је и веће ангажовање локалних заједница по питању финансијског подстицаја рађања кроз једнократну надокнаду и финансирање трећег покушаја вантелесне оплодње. </w:t>
      </w:r>
    </w:p>
    <w:p w:rsidR="0057467B" w:rsidRPr="0057467B" w:rsidRDefault="001A110C" w:rsidP="004F6684">
      <w:pPr>
        <w:spacing w:line="360" w:lineRule="auto"/>
        <w:jc w:val="both"/>
        <w:rPr>
          <w:rFonts w:cs="Arial"/>
          <w:lang w:val="sr-Cyrl-RS"/>
        </w:rPr>
      </w:pPr>
      <w:r w:rsidRPr="0057467B">
        <w:rPr>
          <w:rFonts w:cs="Arial"/>
          <w:lang w:val="sr-Cyrl-RS"/>
        </w:rPr>
        <w:t>У погледу нематерјалних мера као стратешки циљеви владе још од 2009. године, означени су побољшање законског положаја породице у Републици Српској, демографска ревитализација општина и руралних подручја, проширење мреже институција за помоћ и подршку породици, едукација и електронска база података о породици.</w:t>
      </w:r>
    </w:p>
    <w:p w:rsidR="0057467B" w:rsidRDefault="0057467B" w:rsidP="009F70CD">
      <w:pPr>
        <w:pStyle w:val="Heading1"/>
        <w:rPr>
          <w:lang w:val="sr-Cyrl-RS"/>
        </w:rPr>
      </w:pPr>
      <w:bookmarkStart w:id="5" w:name="_Toc514232727"/>
      <w:r w:rsidRPr="0057467B">
        <w:rPr>
          <w:lang w:val="sr-Cyrl-RS"/>
        </w:rPr>
        <w:t>СЛОВЕНИЈА</w:t>
      </w:r>
      <w:bookmarkEnd w:id="5"/>
    </w:p>
    <w:p w:rsidR="009F70CD" w:rsidRPr="009F70CD" w:rsidRDefault="009F70CD" w:rsidP="004F6684">
      <w:pPr>
        <w:spacing w:line="240" w:lineRule="auto"/>
        <w:rPr>
          <w:lang w:val="sr-Cyrl-RS"/>
        </w:rPr>
      </w:pPr>
    </w:p>
    <w:p w:rsidR="0057467B" w:rsidRPr="0057467B" w:rsidRDefault="0057467B" w:rsidP="0057467B">
      <w:pPr>
        <w:spacing w:line="360" w:lineRule="auto"/>
        <w:jc w:val="both"/>
        <w:rPr>
          <w:rFonts w:cs="Arial"/>
          <w:lang w:val="sr-Cyrl-RS"/>
        </w:rPr>
      </w:pPr>
      <w:r w:rsidRPr="0057467B">
        <w:rPr>
          <w:rFonts w:cs="Arial"/>
          <w:lang w:val="sr-Cyrl-RS"/>
        </w:rPr>
        <w:t>Словенија је између 1997. године и 2005. године имала природни пад</w:t>
      </w:r>
      <w:r w:rsidR="009A486F">
        <w:rPr>
          <w:rFonts w:cs="Arial"/>
          <w:lang w:val="sr-Cyrl-RS"/>
        </w:rPr>
        <w:t xml:space="preserve"> становништва што је покренуло В</w:t>
      </w:r>
      <w:r w:rsidRPr="0057467B">
        <w:rPr>
          <w:rFonts w:cs="Arial"/>
          <w:lang w:val="sr-Cyrl-RS"/>
        </w:rPr>
        <w:t>ладу да усвоји Програм за децу и младе</w:t>
      </w:r>
      <w:r w:rsidR="009A486F">
        <w:rPr>
          <w:rFonts w:cs="Arial"/>
          <w:lang w:val="sr-Cyrl-RS"/>
        </w:rPr>
        <w:t xml:space="preserve"> за период 2006-2016. год</w:t>
      </w:r>
      <w:r w:rsidRPr="0057467B">
        <w:rPr>
          <w:rFonts w:cs="Arial"/>
          <w:lang w:val="sr-Cyrl-RS"/>
        </w:rPr>
        <w:t>. Програм је обухватао скуп мера из подручја  права деце и младих и њиховог развоја. Све те мере су дале резултат већ 2006. године када је забележ</w:t>
      </w:r>
      <w:r w:rsidR="009A486F">
        <w:rPr>
          <w:rFonts w:cs="Arial"/>
          <w:lang w:val="sr-Cyrl-RS"/>
        </w:rPr>
        <w:t>ен први природни раст становништва</w:t>
      </w:r>
      <w:r w:rsidRPr="0057467B">
        <w:rPr>
          <w:rFonts w:cs="Arial"/>
          <w:lang w:val="sr-Cyrl-RS"/>
        </w:rPr>
        <w:t xml:space="preserve"> који и даље расте. Поред тога, Словенија има и позитивну миграциону стопу, иако је у једном периоду било више исељених него досељених становника. </w:t>
      </w:r>
    </w:p>
    <w:p w:rsidR="004F6684" w:rsidRPr="0057467B" w:rsidRDefault="0057467B" w:rsidP="001A110C">
      <w:pPr>
        <w:spacing w:line="360" w:lineRule="auto"/>
        <w:jc w:val="both"/>
        <w:rPr>
          <w:rFonts w:cs="Arial"/>
          <w:lang w:val="sr-Cyrl-RS"/>
        </w:rPr>
      </w:pPr>
      <w:r w:rsidRPr="0057467B">
        <w:rPr>
          <w:rFonts w:cs="Arial"/>
          <w:lang w:val="sr-Cyrl-RS"/>
        </w:rPr>
        <w:t>Мере које су дале  резултате у Словенији су мере породичне политике која се састоје од три главне компоненте: продужена и врло добро плаћена родитељска одсуства, мрежа установа за бригу од деци и релативно високе накнаде за децу из сиромашних породица. Родитељско одсуство с посла ради бриге о детету се састоји од 105 дана мајчиног одсуства, 260 дана родитељског и 90 дана очев</w:t>
      </w:r>
      <w:r w:rsidR="009A486F">
        <w:rPr>
          <w:rFonts w:cs="Arial"/>
          <w:lang w:val="sr-Cyrl-RS"/>
        </w:rPr>
        <w:t>о</w:t>
      </w:r>
      <w:r w:rsidRPr="0057467B">
        <w:rPr>
          <w:rFonts w:cs="Arial"/>
          <w:lang w:val="sr-Cyrl-RS"/>
        </w:rPr>
        <w:t>г одсуства. За читаво време одсуства с посла родитељи добијају сто посто плате коју су имали пре рођења детета. Брига за децу предшколског узраста у потпуности одговара потребама деце од 1 до 6 година старости. Дечји додатка добијају сва деца до 18 године, а она која се редовно школују до 26. године. Поред тога, постоје још неке једнократне бенефиције као што је накнада за прво дете у износу од 280 еура, бесплатни уџбеници за децу, стипендије, повлашћене цене јавног превоза за ученике и студенте као и повлашћене цене оброка за школску децу.</w:t>
      </w:r>
    </w:p>
    <w:p w:rsidR="004F6684" w:rsidRDefault="00961556" w:rsidP="004F6684">
      <w:pPr>
        <w:pStyle w:val="Heading1"/>
        <w:spacing w:line="240" w:lineRule="auto"/>
        <w:rPr>
          <w:lang w:val="sr-Cyrl-RS"/>
        </w:rPr>
      </w:pPr>
      <w:bookmarkStart w:id="6" w:name="_Toc514232728"/>
      <w:r w:rsidRPr="0057467B">
        <w:rPr>
          <w:lang w:val="sr-Cyrl-RS"/>
        </w:rPr>
        <w:lastRenderedPageBreak/>
        <w:t>ХРВАТСКА</w:t>
      </w:r>
      <w:bookmarkEnd w:id="6"/>
    </w:p>
    <w:p w:rsidR="004F6684" w:rsidRPr="004F6684" w:rsidRDefault="004F6684" w:rsidP="004F6684">
      <w:pPr>
        <w:rPr>
          <w:lang w:val="sr-Cyrl-RS"/>
        </w:rPr>
      </w:pPr>
    </w:p>
    <w:p w:rsidR="00326A2D" w:rsidRPr="0057467B" w:rsidRDefault="003550BD" w:rsidP="00326A2D">
      <w:pPr>
        <w:spacing w:line="360" w:lineRule="auto"/>
        <w:jc w:val="both"/>
        <w:rPr>
          <w:rFonts w:cs="Arial"/>
          <w:color w:val="424242"/>
          <w:lang w:val="ru-RU"/>
        </w:rPr>
      </w:pPr>
      <w:r w:rsidRPr="0057467B">
        <w:rPr>
          <w:rFonts w:cs="Arial"/>
          <w:lang w:val="sr-Cyrl-RS"/>
        </w:rPr>
        <w:t xml:space="preserve">Хрватска је </w:t>
      </w:r>
      <w:r w:rsidR="00204F68" w:rsidRPr="0057467B">
        <w:rPr>
          <w:rFonts w:cs="Arial"/>
          <w:lang w:val="sr-Cyrl-RS"/>
        </w:rPr>
        <w:t xml:space="preserve">доносила низ стратешких докумената у циљу подмлађивања и раста становништва. Први од њих је Национални програм демографског развитка из 1996. године, затим Национална </w:t>
      </w:r>
      <w:r w:rsidR="00F960DA" w:rsidRPr="0057467B">
        <w:rPr>
          <w:rFonts w:cs="Arial"/>
          <w:lang w:val="sr-Cyrl-RS"/>
        </w:rPr>
        <w:t>породична</w:t>
      </w:r>
      <w:r w:rsidR="00204F68" w:rsidRPr="0057467B">
        <w:rPr>
          <w:rFonts w:cs="Arial"/>
          <w:lang w:val="sr-Cyrl-RS"/>
        </w:rPr>
        <w:t xml:space="preserve"> политика из 2003. године и </w:t>
      </w:r>
      <w:r w:rsidR="00F960DA" w:rsidRPr="0057467B">
        <w:rPr>
          <w:rFonts w:cs="Arial"/>
          <w:lang w:val="sr-Cyrl-RS"/>
        </w:rPr>
        <w:t xml:space="preserve">Национална популациона политика </w:t>
      </w:r>
      <w:r w:rsidR="00204F68" w:rsidRPr="0057467B">
        <w:rPr>
          <w:rFonts w:cs="Arial"/>
          <w:lang w:val="sr-Cyrl-RS"/>
        </w:rPr>
        <w:t xml:space="preserve">2006. године. </w:t>
      </w:r>
      <w:r w:rsidR="00341FA4" w:rsidRPr="0057467B">
        <w:rPr>
          <w:rFonts w:cs="Arial"/>
          <w:lang w:val="sr-Cyrl-RS"/>
        </w:rPr>
        <w:t xml:space="preserve">Предложен је низ мера међу којима је и решавање стамбених проблема, смањење исељавања становништва, системска подршка породици и пореске олакшице. Прве мере са којима се кренуло већ у 2007. години су мере социјалне и економске политике. </w:t>
      </w:r>
      <w:r w:rsidR="00B17D86" w:rsidRPr="0057467B">
        <w:rPr>
          <w:rFonts w:cs="Arial"/>
          <w:lang w:val="sr-Cyrl-RS"/>
        </w:rPr>
        <w:t>Уведени су додаци за децу, децу са посебним потребама,</w:t>
      </w:r>
      <w:r w:rsidR="002C1AC0" w:rsidRPr="0057467B">
        <w:rPr>
          <w:rFonts w:cs="Arial"/>
          <w:lang w:val="sr-Cyrl-RS"/>
        </w:rPr>
        <w:t xml:space="preserve"> породиљск</w:t>
      </w:r>
      <w:r w:rsidR="00D5490C" w:rsidRPr="0057467B">
        <w:rPr>
          <w:rFonts w:cs="Arial"/>
          <w:lang w:val="sr-Cyrl-RS"/>
        </w:rPr>
        <w:t>е</w:t>
      </w:r>
      <w:r w:rsidR="00B17D86" w:rsidRPr="0057467B">
        <w:rPr>
          <w:rFonts w:cs="Arial"/>
          <w:lang w:val="sr-Cyrl-RS"/>
        </w:rPr>
        <w:t xml:space="preserve"> и родитељске надокнаде,</w:t>
      </w:r>
      <w:r w:rsidR="002C1AC0" w:rsidRPr="0057467B">
        <w:rPr>
          <w:rFonts w:cs="Arial"/>
          <w:lang w:val="sr-Cyrl-RS"/>
        </w:rPr>
        <w:t xml:space="preserve"> пронаталитетни додатак на свако треће и четврто дете. </w:t>
      </w:r>
      <w:r w:rsidR="00B17D86" w:rsidRPr="0057467B">
        <w:rPr>
          <w:rFonts w:cs="Arial"/>
          <w:lang w:val="sr-Cyrl-RS"/>
        </w:rPr>
        <w:t xml:space="preserve">Додатак за дете је новчано примање које користи </w:t>
      </w:r>
      <w:r w:rsidR="009A486F">
        <w:rPr>
          <w:rFonts w:cs="Arial"/>
          <w:lang w:val="sr-Cyrl-RS"/>
        </w:rPr>
        <w:t>родитељ или друга особа и одређено је</w:t>
      </w:r>
      <w:r w:rsidR="00B17D86" w:rsidRPr="0057467B">
        <w:rPr>
          <w:rFonts w:cs="Arial"/>
          <w:lang w:val="sr-Cyrl-RS"/>
        </w:rPr>
        <w:t xml:space="preserve"> Законом о додатку за децу ради подршке издржавању и подизању деце. </w:t>
      </w:r>
      <w:r w:rsidR="005F356C" w:rsidRPr="0057467B">
        <w:rPr>
          <w:rFonts w:cs="Arial"/>
          <w:lang w:val="sr-Cyrl-RS"/>
        </w:rPr>
        <w:t xml:space="preserve">Право се остварује ако просечни приходи по </w:t>
      </w:r>
      <w:r w:rsidR="0032123E">
        <w:rPr>
          <w:rFonts w:cs="Arial"/>
          <w:lang w:val="sr-Cyrl-RS"/>
        </w:rPr>
        <w:t>члану домаћинства не прелазе</w:t>
      </w:r>
      <w:r w:rsidR="005F356C" w:rsidRPr="0057467B">
        <w:rPr>
          <w:rFonts w:cs="Arial"/>
          <w:lang w:val="sr-Cyrl-RS"/>
        </w:rPr>
        <w:t xml:space="preserve"> 1600 куна месечно. </w:t>
      </w:r>
      <w:r w:rsidR="00D5490C" w:rsidRPr="0057467B">
        <w:rPr>
          <w:rFonts w:cs="Arial"/>
          <w:lang w:val="sr-Cyrl-RS"/>
        </w:rPr>
        <w:t xml:space="preserve">Деца остварују право на овај додатак до навршене 15 године, а уколико је дете без оба родитеља онда га користи до краја редовног школовања. Дете са тежим оштећењем здравља додатак добија до 27 године. Уз овај додатак, за свако треће и четврто дете, родитељи добијају и додатак у износу од 500 куна. То значи да се уз одређену укупну суму додатка кориснику додаје 500, односно 1000 куна месечно ако користи додатак за троје и више деце. Породиљске и родитељске надокнаде су временске </w:t>
      </w:r>
      <w:r w:rsidR="00326A2D" w:rsidRPr="0057467B">
        <w:rPr>
          <w:rFonts w:cs="Arial"/>
          <w:lang w:val="sr-Cyrl-RS"/>
        </w:rPr>
        <w:t>(одсуства</w:t>
      </w:r>
      <w:r w:rsidR="00824388" w:rsidRPr="0057467B">
        <w:rPr>
          <w:rFonts w:cs="Arial"/>
          <w:lang w:val="sr-Cyrl-RS"/>
        </w:rPr>
        <w:t xml:space="preserve"> и поштеде</w:t>
      </w:r>
      <w:r w:rsidR="00326A2D" w:rsidRPr="0057467B">
        <w:rPr>
          <w:rFonts w:cs="Arial"/>
          <w:lang w:val="sr-Cyrl-RS"/>
        </w:rPr>
        <w:t xml:space="preserve"> са рада и прописано време за бригу о детету) </w:t>
      </w:r>
      <w:r w:rsidR="00D5490C" w:rsidRPr="0057467B">
        <w:rPr>
          <w:rFonts w:cs="Arial"/>
          <w:lang w:val="sr-Cyrl-RS"/>
        </w:rPr>
        <w:t>и новчане</w:t>
      </w:r>
      <w:r w:rsidR="00824388" w:rsidRPr="0057467B">
        <w:rPr>
          <w:rFonts w:cs="Arial"/>
          <w:lang w:val="sr-Cyrl-RS"/>
        </w:rPr>
        <w:t xml:space="preserve"> (наканда плате и новчана накнада и помоћ),</w:t>
      </w:r>
      <w:r w:rsidR="00D5490C" w:rsidRPr="0057467B">
        <w:rPr>
          <w:rFonts w:cs="Arial"/>
          <w:lang w:val="sr-Cyrl-RS"/>
        </w:rPr>
        <w:t xml:space="preserve"> а остварују их мајка и отац де</w:t>
      </w:r>
      <w:r w:rsidR="00326A2D" w:rsidRPr="0057467B">
        <w:rPr>
          <w:rFonts w:cs="Arial"/>
          <w:lang w:val="sr-Cyrl-RS"/>
        </w:rPr>
        <w:t>тета подједнако, у брачној или ванбрачној заједници.</w:t>
      </w:r>
      <w:r w:rsidR="00824388" w:rsidRPr="0057467B">
        <w:rPr>
          <w:rFonts w:cs="Arial"/>
          <w:lang w:val="sr-Cyrl-RS"/>
        </w:rPr>
        <w:t xml:space="preserve"> Родитељи имају право на одсуство са рада у трајању од 8 за прво и друго дете и 30 месеци за близанце, треће и свако следеће дете. </w:t>
      </w:r>
      <w:r w:rsidR="005F5BBB" w:rsidRPr="0057467B">
        <w:rPr>
          <w:rFonts w:cs="Arial"/>
          <w:lang w:val="sr-Cyrl-RS"/>
        </w:rPr>
        <w:t xml:space="preserve">Запослени родитељи имају право на флексибилно коришћење одсуства с посла ради неге детета до његове осме године. Такође, одсуство се може користити и као право на рад с половином пуног радног времена у двоструком трајању неискоришћеног одсуства ради неге детета. </w:t>
      </w:r>
      <w:r w:rsidR="0099373B" w:rsidRPr="0057467B">
        <w:rPr>
          <w:rFonts w:cs="Arial"/>
          <w:lang w:val="sr-Cyrl-RS"/>
        </w:rPr>
        <w:t xml:space="preserve">Сви родитељи имају право и на једнократну новчану надокнаду у износу од 2300 куна </w:t>
      </w:r>
      <w:r w:rsidR="002959D1" w:rsidRPr="0057467B">
        <w:rPr>
          <w:rFonts w:cs="Arial"/>
          <w:lang w:val="sr-Cyrl-RS"/>
        </w:rPr>
        <w:t xml:space="preserve">за новорођено дете. Право на родитељски додатак имају и незапослене мајке. </w:t>
      </w:r>
    </w:p>
    <w:p w:rsidR="00341FA4" w:rsidRDefault="00341FA4" w:rsidP="00341FA4">
      <w:pPr>
        <w:spacing w:line="360" w:lineRule="auto"/>
        <w:jc w:val="both"/>
        <w:rPr>
          <w:rFonts w:cs="Arial"/>
          <w:lang w:val="sr-Cyrl-RS"/>
        </w:rPr>
      </w:pPr>
      <w:r w:rsidRPr="0057467B">
        <w:rPr>
          <w:rFonts w:cs="Arial"/>
          <w:lang w:val="sr-Cyrl-RS"/>
        </w:rPr>
        <w:t>Међутим, мере нису дале очекиване резултате. Хрватска и даље има природни пад становништва и бори се са интензивним исељавањем младих и образованих становника. Зато је поп</w:t>
      </w:r>
      <w:r w:rsidR="0032123E">
        <w:rPr>
          <w:rFonts w:cs="Arial"/>
          <w:lang w:val="sr-Cyrl-RS"/>
        </w:rPr>
        <w:t>улациона политика део Програма В</w:t>
      </w:r>
      <w:r w:rsidRPr="0057467B">
        <w:rPr>
          <w:rFonts w:cs="Arial"/>
          <w:lang w:val="sr-Cyrl-RS"/>
        </w:rPr>
        <w:t xml:space="preserve">ладе Републике Хрватске </w:t>
      </w:r>
      <w:r w:rsidR="0032123E">
        <w:rPr>
          <w:rFonts w:cs="Arial"/>
          <w:lang w:val="sr-Cyrl-RS"/>
        </w:rPr>
        <w:t>за период  2016-2020. год.</w:t>
      </w:r>
      <w:r w:rsidR="00EC71D9" w:rsidRPr="0057467B">
        <w:rPr>
          <w:rFonts w:cs="Arial"/>
          <w:lang w:val="sr-Cyrl-RS"/>
        </w:rPr>
        <w:t xml:space="preserve"> а да би се пратио рад и координисано спроводиле мере демографске политике из Програма, </w:t>
      </w:r>
      <w:r w:rsidR="0032123E" w:rsidRPr="0057467B">
        <w:rPr>
          <w:rFonts w:cs="Arial"/>
          <w:lang w:val="sr-Cyrl-RS"/>
        </w:rPr>
        <w:t xml:space="preserve">у марту ове године </w:t>
      </w:r>
      <w:r w:rsidR="00EC71D9" w:rsidRPr="0057467B">
        <w:rPr>
          <w:rFonts w:cs="Arial"/>
          <w:lang w:val="sr-Cyrl-RS"/>
        </w:rPr>
        <w:t>основано је и Веће за демо</w:t>
      </w:r>
      <w:r w:rsidR="0032123E">
        <w:rPr>
          <w:rFonts w:cs="Arial"/>
          <w:lang w:val="sr-Cyrl-RS"/>
        </w:rPr>
        <w:t>графску ревитализацију Хрватске</w:t>
      </w:r>
      <w:r w:rsidR="00EC71D9" w:rsidRPr="0057467B">
        <w:rPr>
          <w:rFonts w:cs="Arial"/>
          <w:lang w:val="sr-Cyrl-RS"/>
        </w:rPr>
        <w:t xml:space="preserve">. </w:t>
      </w:r>
      <w:r w:rsidR="008D1CA8" w:rsidRPr="0057467B">
        <w:rPr>
          <w:rFonts w:cs="Arial"/>
          <w:lang w:val="sr-Cyrl-RS"/>
        </w:rPr>
        <w:t xml:space="preserve">Буџетом су предвиђена средства за повећање родитељских накнада, </w:t>
      </w:r>
      <w:r w:rsidR="00CB3304" w:rsidRPr="0057467B">
        <w:rPr>
          <w:rFonts w:cs="Arial"/>
          <w:lang w:val="sr-Cyrl-RS"/>
        </w:rPr>
        <w:t xml:space="preserve">а повећан је и </w:t>
      </w:r>
      <w:r w:rsidR="00945A63" w:rsidRPr="0057467B">
        <w:rPr>
          <w:rFonts w:cs="Arial"/>
          <w:lang w:val="sr-Cyrl-RS"/>
        </w:rPr>
        <w:t xml:space="preserve">лични </w:t>
      </w:r>
      <w:r w:rsidR="00CB3304" w:rsidRPr="0057467B">
        <w:rPr>
          <w:rFonts w:cs="Arial"/>
          <w:lang w:val="sr-Cyrl-RS"/>
        </w:rPr>
        <w:t xml:space="preserve">одбитак пореза </w:t>
      </w:r>
      <w:r w:rsidR="00945A63" w:rsidRPr="0057467B">
        <w:rPr>
          <w:rFonts w:cs="Arial"/>
          <w:lang w:val="sr-Cyrl-RS"/>
        </w:rPr>
        <w:t>на доходак за издржавање детета</w:t>
      </w:r>
      <w:r w:rsidR="00CB3304" w:rsidRPr="0057467B">
        <w:rPr>
          <w:rFonts w:cs="Arial"/>
          <w:lang w:val="sr-Cyrl-RS"/>
        </w:rPr>
        <w:t xml:space="preserve">, са прогресијом износа одбитка за свако следеће дете. </w:t>
      </w:r>
      <w:r w:rsidR="00EC71D9" w:rsidRPr="0057467B">
        <w:rPr>
          <w:rFonts w:cs="Arial"/>
          <w:lang w:val="sr-Cyrl-RS"/>
        </w:rPr>
        <w:t xml:space="preserve">У припеми је и закон којим би држава </w:t>
      </w:r>
      <w:r w:rsidR="0032123E">
        <w:rPr>
          <w:rFonts w:cs="Arial"/>
          <w:lang w:val="sr-Cyrl-RS"/>
        </w:rPr>
        <w:t>субвенционисала кредите родитеља</w:t>
      </w:r>
      <w:r w:rsidR="00EC71D9" w:rsidRPr="0057467B">
        <w:rPr>
          <w:rFonts w:cs="Arial"/>
          <w:lang w:val="sr-Cyrl-RS"/>
        </w:rPr>
        <w:t xml:space="preserve"> у зависности од броја деце за куповину стана, односно решавање стамбеног питања. </w:t>
      </w:r>
      <w:r w:rsidR="00587B71" w:rsidRPr="0057467B">
        <w:rPr>
          <w:rFonts w:cs="Arial"/>
          <w:lang w:val="sr-Cyrl-RS"/>
        </w:rPr>
        <w:t>Примењују се и мере везане за уређивање и усклађивање пословног и приватног живота, односно радног  времена с тржиштем рада у корист породице</w:t>
      </w:r>
      <w:r w:rsidR="0032123E">
        <w:rPr>
          <w:rFonts w:cs="Arial"/>
          <w:lang w:val="sr-Cyrl-RS"/>
        </w:rPr>
        <w:t>,</w:t>
      </w:r>
      <w:r w:rsidR="00587B71" w:rsidRPr="0057467B">
        <w:rPr>
          <w:rFonts w:cs="Arial"/>
          <w:lang w:val="sr-Cyrl-RS"/>
        </w:rPr>
        <w:t xml:space="preserve"> а </w:t>
      </w:r>
      <w:r w:rsidR="00587B71" w:rsidRPr="0057467B">
        <w:rPr>
          <w:rFonts w:cs="Arial"/>
          <w:lang w:val="sr-Cyrl-RS"/>
        </w:rPr>
        <w:lastRenderedPageBreak/>
        <w:t xml:space="preserve">предвиђа се и повећање капацитета вртића и даља институционализација предшколског васпитања. </w:t>
      </w:r>
    </w:p>
    <w:p w:rsidR="00B85DB6" w:rsidRDefault="00B85DB6" w:rsidP="004F6684">
      <w:pPr>
        <w:pStyle w:val="Heading1"/>
        <w:rPr>
          <w:lang w:val="sr-Cyrl-RS"/>
        </w:rPr>
      </w:pPr>
      <w:bookmarkStart w:id="7" w:name="_Toc514232729"/>
      <w:r w:rsidRPr="0057467B">
        <w:rPr>
          <w:lang w:val="sr-Cyrl-RS"/>
        </w:rPr>
        <w:t>НОРВЕШКА</w:t>
      </w:r>
      <w:bookmarkEnd w:id="7"/>
    </w:p>
    <w:p w:rsidR="004F6684" w:rsidRPr="004F6684" w:rsidRDefault="004F6684" w:rsidP="004F6684">
      <w:pPr>
        <w:rPr>
          <w:lang w:val="sr-Cyrl-RS"/>
        </w:rPr>
      </w:pPr>
    </w:p>
    <w:p w:rsidR="00A16055" w:rsidRPr="0057467B" w:rsidRDefault="00B85DB6" w:rsidP="00B85DB6">
      <w:pPr>
        <w:spacing w:line="360" w:lineRule="auto"/>
        <w:jc w:val="both"/>
        <w:rPr>
          <w:rFonts w:cs="Arial"/>
          <w:lang w:val="sr-Cyrl-RS"/>
        </w:rPr>
      </w:pPr>
      <w:r w:rsidRPr="0057467B">
        <w:rPr>
          <w:rFonts w:cs="Arial"/>
          <w:lang w:val="sr-Cyrl-RS"/>
        </w:rPr>
        <w:t>У Нов</w:t>
      </w:r>
      <w:r w:rsidR="0032123E">
        <w:rPr>
          <w:rFonts w:cs="Arial"/>
          <w:lang w:val="sr-Cyrl-RS"/>
        </w:rPr>
        <w:t>решкој је стопа фертилитета веома</w:t>
      </w:r>
      <w:r w:rsidRPr="0057467B">
        <w:rPr>
          <w:rFonts w:cs="Arial"/>
          <w:lang w:val="sr-Cyrl-RS"/>
        </w:rPr>
        <w:t xml:space="preserve"> висока</w:t>
      </w:r>
      <w:r w:rsidR="00A16055" w:rsidRPr="0057467B">
        <w:rPr>
          <w:rFonts w:cs="Arial"/>
          <w:lang w:val="sr-Cyrl-RS"/>
        </w:rPr>
        <w:t>,</w:t>
      </w:r>
      <w:r w:rsidRPr="0057467B">
        <w:rPr>
          <w:rFonts w:cs="Arial"/>
          <w:lang w:val="sr-Cyrl-RS"/>
        </w:rPr>
        <w:t xml:space="preserve"> а демографска слика таква да се у овом случају не говори о резултатима мера популационе политике већ вишегодишње породичне политике и социјалног благостања у коме је последично порасла и стопа наталитета. Укупно становништво Норвешке се 2014. године повећало природним путем, не рачунајући досељенике, за 0,4%. </w:t>
      </w:r>
      <w:r w:rsidR="00A16055" w:rsidRPr="0057467B">
        <w:rPr>
          <w:rFonts w:cs="Arial"/>
          <w:lang w:val="sr-Cyrl-RS"/>
        </w:rPr>
        <w:t>Стопа фертилитета ник</w:t>
      </w:r>
      <w:r w:rsidR="0032123E">
        <w:rPr>
          <w:rFonts w:cs="Arial"/>
          <w:lang w:val="sr-Cyrl-RS"/>
        </w:rPr>
        <w:t>ад није пала испод 1,6 а последњих</w:t>
      </w:r>
      <w:r w:rsidR="00A16055" w:rsidRPr="0057467B">
        <w:rPr>
          <w:rFonts w:cs="Arial"/>
          <w:lang w:val="sr-Cyrl-RS"/>
        </w:rPr>
        <w:t xml:space="preserve"> тридесет година се креће између 1,7 и 2. </w:t>
      </w:r>
    </w:p>
    <w:p w:rsidR="0022349B" w:rsidRPr="0057467B" w:rsidRDefault="00B85DB6" w:rsidP="00B85DB6">
      <w:pPr>
        <w:spacing w:line="360" w:lineRule="auto"/>
        <w:jc w:val="both"/>
        <w:rPr>
          <w:rFonts w:cs="Arial"/>
          <w:lang w:val="sr-Cyrl-RS"/>
        </w:rPr>
      </w:pPr>
      <w:r w:rsidRPr="0057467B">
        <w:rPr>
          <w:rFonts w:cs="Arial"/>
          <w:lang w:val="sr-Cyrl-RS"/>
        </w:rPr>
        <w:t>Основно начело државне политике је омогућити свакоме да има дете без обзиљних финансијских и радних стресова</w:t>
      </w:r>
      <w:r w:rsidR="00A16055" w:rsidRPr="0057467B">
        <w:rPr>
          <w:rFonts w:cs="Arial"/>
          <w:lang w:val="sr-Cyrl-RS"/>
        </w:rPr>
        <w:t xml:space="preserve"> и </w:t>
      </w:r>
      <w:r w:rsidR="0022349B" w:rsidRPr="0057467B">
        <w:rPr>
          <w:rFonts w:cs="Arial"/>
          <w:lang w:val="sr-Cyrl-RS"/>
        </w:rPr>
        <w:t>очување изграђених</w:t>
      </w:r>
      <w:r w:rsidR="00A16055" w:rsidRPr="0057467B">
        <w:rPr>
          <w:rFonts w:cs="Arial"/>
          <w:lang w:val="sr-Cyrl-RS"/>
        </w:rPr>
        <w:t xml:space="preserve"> либералних друштвених вредности</w:t>
      </w:r>
      <w:r w:rsidRPr="0057467B">
        <w:rPr>
          <w:rFonts w:cs="Arial"/>
          <w:lang w:val="sr-Cyrl-RS"/>
        </w:rPr>
        <w:t>.</w:t>
      </w:r>
      <w:r w:rsidR="00A16055" w:rsidRPr="0057467B">
        <w:rPr>
          <w:rFonts w:cs="Arial"/>
          <w:lang w:val="sr-Cyrl-RS"/>
        </w:rPr>
        <w:t xml:space="preserve"> </w:t>
      </w:r>
      <w:r w:rsidR="0022349B" w:rsidRPr="0057467B">
        <w:rPr>
          <w:rFonts w:cs="Arial"/>
          <w:lang w:val="sr-Cyrl-RS"/>
        </w:rPr>
        <w:t>У Норвешкој нема социјалног притиска и стигматизације невенчаних парова или мајки без партнера. Од укупног броја рођене  деце 45% је рођено у ванбрачним заједницама, а 13% деце рађају самохране мајке. Високошколски систем је такав да се у случају трудноће студије без проблема прекидају током неге детета и повратак не факултет је лак. Зато Норвешка има и високу стопу студенткиња које су старије од 25 година што је последица рађања деце у раним двадесетим.</w:t>
      </w:r>
    </w:p>
    <w:p w:rsidR="00B85DB6" w:rsidRPr="0057467B" w:rsidRDefault="001A4E77" w:rsidP="00B85DB6">
      <w:pPr>
        <w:spacing w:line="360" w:lineRule="auto"/>
        <w:jc w:val="both"/>
        <w:rPr>
          <w:rFonts w:cs="Arial"/>
          <w:lang w:val="sr-Cyrl-RS"/>
        </w:rPr>
      </w:pPr>
      <w:r w:rsidRPr="0057467B">
        <w:rPr>
          <w:rFonts w:cs="Arial"/>
          <w:lang w:val="sr-Cyrl-RS"/>
        </w:rPr>
        <w:t xml:space="preserve">Примарни циљ отварања јефтиних и равномерено заступљених предшколских установа </w:t>
      </w:r>
      <w:r w:rsidR="0022349B" w:rsidRPr="0057467B">
        <w:rPr>
          <w:rFonts w:cs="Arial"/>
          <w:lang w:val="sr-Cyrl-RS"/>
        </w:rPr>
        <w:t xml:space="preserve">у Норвешкој </w:t>
      </w:r>
      <w:r w:rsidRPr="0057467B">
        <w:rPr>
          <w:rFonts w:cs="Arial"/>
          <w:lang w:val="sr-Cyrl-RS"/>
        </w:rPr>
        <w:t xml:space="preserve">није био да се жене стимулишу да рађају већ да би лакше могле да раде и развијају се </w:t>
      </w:r>
      <w:r w:rsidR="0022349B" w:rsidRPr="0057467B">
        <w:rPr>
          <w:rFonts w:cs="Arial"/>
          <w:lang w:val="sr-Cyrl-RS"/>
        </w:rPr>
        <w:t xml:space="preserve">подједнако </w:t>
      </w:r>
      <w:r w:rsidRPr="0057467B">
        <w:rPr>
          <w:rFonts w:cs="Arial"/>
          <w:lang w:val="sr-Cyrl-RS"/>
        </w:rPr>
        <w:t xml:space="preserve">као и мушкарци. </w:t>
      </w:r>
      <w:r w:rsidR="00A039D7" w:rsidRPr="0057467B">
        <w:rPr>
          <w:rFonts w:cs="Arial"/>
          <w:lang w:val="sr-Cyrl-RS"/>
        </w:rPr>
        <w:t>Норвешка има једну од најкраћих радних недеља међу европским земљама, а по стопи незапо</w:t>
      </w:r>
      <w:r w:rsidR="0032123E">
        <w:rPr>
          <w:rFonts w:cs="Arial"/>
          <w:lang w:val="sr-Cyrl-RS"/>
        </w:rPr>
        <w:t>слености је друга у Европи</w:t>
      </w:r>
      <w:r w:rsidR="00A039D7" w:rsidRPr="0057467B">
        <w:rPr>
          <w:rFonts w:cs="Arial"/>
          <w:lang w:val="sr-Cyrl-RS"/>
        </w:rPr>
        <w:t xml:space="preserve">. </w:t>
      </w:r>
      <w:r w:rsidR="000444A5" w:rsidRPr="0057467B">
        <w:rPr>
          <w:rFonts w:cs="Arial"/>
          <w:lang w:val="sr-Cyrl-RS"/>
        </w:rPr>
        <w:t xml:space="preserve">Руководећи се начелом равноправности полова држава охрабрује запослене жене да рађају више. У нези детета подједнако учествују и мајка и отац. </w:t>
      </w:r>
      <w:r w:rsidR="00A039D7" w:rsidRPr="0057467B">
        <w:rPr>
          <w:rFonts w:cs="Arial"/>
          <w:lang w:val="sr-Cyrl-RS"/>
        </w:rPr>
        <w:t xml:space="preserve">Одсуство са посла ради неге детета траје 59 недеља  уз накнаду пуне плате а најмање 10 недеља </w:t>
      </w:r>
      <w:r w:rsidR="0032123E">
        <w:rPr>
          <w:rFonts w:cs="Arial"/>
          <w:lang w:val="sr-Cyrl-RS"/>
        </w:rPr>
        <w:t xml:space="preserve">га </w:t>
      </w:r>
      <w:r w:rsidR="00A039D7" w:rsidRPr="0057467B">
        <w:rPr>
          <w:rFonts w:cs="Arial"/>
          <w:lang w:val="sr-Cyrl-RS"/>
        </w:rPr>
        <w:t>мора користити отац детета. Вртићи су за многе и бесплатни</w:t>
      </w:r>
      <w:r w:rsidR="0032123E">
        <w:rPr>
          <w:rFonts w:cs="Arial"/>
          <w:lang w:val="sr-Cyrl-RS"/>
        </w:rPr>
        <w:t xml:space="preserve"> и свима доступни, а износ </w:t>
      </w:r>
      <w:r w:rsidR="00A039D7" w:rsidRPr="0057467B">
        <w:rPr>
          <w:rFonts w:cs="Arial"/>
          <w:lang w:val="sr-Cyrl-RS"/>
        </w:rPr>
        <w:t>који се плаћа</w:t>
      </w:r>
      <w:r w:rsidR="0032123E">
        <w:rPr>
          <w:rFonts w:cs="Arial"/>
          <w:lang w:val="sr-Cyrl-RS"/>
        </w:rPr>
        <w:t xml:space="preserve"> за вртић</w:t>
      </w:r>
      <w:r w:rsidR="00A039D7" w:rsidRPr="0057467B">
        <w:rPr>
          <w:rFonts w:cs="Arial"/>
          <w:lang w:val="sr-Cyrl-RS"/>
        </w:rPr>
        <w:t xml:space="preserve"> се одбија од пореза. Уколико родитељи не добију место у вртићу или слободном вољом одлуче да дете подижу код куће, износ који држава улаже у вртиће по детету исплаћује се родитељу као накнада. Исхрана и боравак у школи су бесплатни. </w:t>
      </w:r>
    </w:p>
    <w:p w:rsidR="004F6684" w:rsidRDefault="00702E15" w:rsidP="004F6684">
      <w:pPr>
        <w:pStyle w:val="Heading1"/>
        <w:spacing w:line="240" w:lineRule="auto"/>
        <w:rPr>
          <w:lang w:val="sr-Cyrl-RS"/>
        </w:rPr>
      </w:pPr>
      <w:bookmarkStart w:id="8" w:name="_Toc514232730"/>
      <w:r w:rsidRPr="0057467B">
        <w:rPr>
          <w:lang w:val="sr-Cyrl-RS"/>
        </w:rPr>
        <w:t>ЗАКЉУЧАК</w:t>
      </w:r>
      <w:bookmarkEnd w:id="8"/>
    </w:p>
    <w:p w:rsidR="004F6684" w:rsidRPr="004F6684" w:rsidRDefault="004F6684" w:rsidP="004F6684">
      <w:pPr>
        <w:rPr>
          <w:lang w:val="sr-Cyrl-RS"/>
        </w:rPr>
      </w:pPr>
    </w:p>
    <w:p w:rsidR="006817D7" w:rsidRPr="0057467B" w:rsidRDefault="006817D7" w:rsidP="006817D7">
      <w:pPr>
        <w:spacing w:line="360" w:lineRule="auto"/>
        <w:jc w:val="both"/>
        <w:rPr>
          <w:rFonts w:cs="Arial"/>
          <w:lang w:val="sr-Cyrl-RS"/>
        </w:rPr>
      </w:pPr>
      <w:r w:rsidRPr="0057467B">
        <w:rPr>
          <w:rFonts w:cs="Arial"/>
          <w:lang w:val="sr-Cyrl-RS"/>
        </w:rPr>
        <w:t xml:space="preserve">Поред популационе политике која представља политику директног утицаја државе ради постизања одређених демографских циљева, истовремено је промовисана и политика планирања породице, чије је основно обележје схватање о неприкосновеном праву појединца да слободно одлучује о рађању. Не постоји јединствено решење кад је популациона политика у питању. У питању је скуп </w:t>
      </w:r>
      <w:r w:rsidRPr="0057467B">
        <w:rPr>
          <w:rFonts w:cs="Arial"/>
          <w:lang w:val="sr-Cyrl-RS"/>
        </w:rPr>
        <w:lastRenderedPageBreak/>
        <w:t xml:space="preserve">мера и активности које државе саме морају спровести у оквиру шире политике и у зависности од специфичности друштва. </w:t>
      </w:r>
    </w:p>
    <w:p w:rsidR="00E6200E" w:rsidRPr="009F70CD" w:rsidRDefault="00702E15" w:rsidP="00E6200E">
      <w:pPr>
        <w:spacing w:line="360" w:lineRule="auto"/>
        <w:jc w:val="both"/>
        <w:rPr>
          <w:rFonts w:cs="Arial"/>
          <w:lang w:val="sr-Cyrl-RS"/>
        </w:rPr>
      </w:pPr>
      <w:r w:rsidRPr="0057467B">
        <w:rPr>
          <w:rFonts w:cs="Arial"/>
          <w:lang w:val="sr-Cyrl-RS"/>
        </w:rPr>
        <w:t>Успех мера које једна држава спроводи у циљу подстицања рађања је мерљив</w:t>
      </w:r>
      <w:r w:rsidR="00B87B61">
        <w:rPr>
          <w:rFonts w:cs="Arial"/>
          <w:lang w:val="sr-Cyrl-RS"/>
        </w:rPr>
        <w:t>,</w:t>
      </w:r>
      <w:r w:rsidRPr="0057467B">
        <w:rPr>
          <w:rFonts w:cs="Arial"/>
          <w:lang w:val="sr-Cyrl-RS"/>
        </w:rPr>
        <w:t xml:space="preserve"> али за то је неопходно време. Неопходно је да прође бар деценија да би мере могле да дају очекиване резултате. Зато је неопходно да се подстицаји за породицу планирају дугорочно у оквиру шире социјалне политике и развоја друштва у жељеном правцу. </w:t>
      </w:r>
    </w:p>
    <w:p w:rsidR="004F6684" w:rsidRDefault="004F6684" w:rsidP="00E6200E">
      <w:pPr>
        <w:spacing w:line="360" w:lineRule="auto"/>
        <w:jc w:val="both"/>
        <w:rPr>
          <w:rFonts w:cs="Arial"/>
          <w:b/>
          <w:bCs/>
          <w:i/>
          <w:iCs/>
          <w:lang w:val="sr-Cyrl-RS"/>
        </w:rPr>
      </w:pPr>
    </w:p>
    <w:p w:rsidR="004F6684" w:rsidRDefault="004F6684" w:rsidP="00E6200E">
      <w:pPr>
        <w:spacing w:line="360" w:lineRule="auto"/>
        <w:jc w:val="both"/>
        <w:rPr>
          <w:rFonts w:cs="Arial"/>
          <w:b/>
          <w:bCs/>
          <w:i/>
          <w:iCs/>
          <w:lang w:val="sr-Cyrl-RS"/>
        </w:rPr>
      </w:pPr>
    </w:p>
    <w:p w:rsidR="00E6200E" w:rsidRPr="00C91866" w:rsidRDefault="00E6200E" w:rsidP="00E6200E">
      <w:pPr>
        <w:spacing w:line="360" w:lineRule="auto"/>
        <w:jc w:val="both"/>
        <w:rPr>
          <w:rFonts w:cs="Arial"/>
          <w:i/>
          <w:iCs/>
        </w:rPr>
      </w:pPr>
      <w:r w:rsidRPr="009F70CD">
        <w:rPr>
          <w:rFonts w:cs="Arial"/>
          <w:b/>
          <w:bCs/>
          <w:i/>
          <w:iCs/>
          <w:lang w:val="sr-Cyrl-RS"/>
        </w:rPr>
        <w:t>Извори информација</w:t>
      </w:r>
      <w:bookmarkStart w:id="9" w:name="_GoBack"/>
      <w:bookmarkEnd w:id="9"/>
    </w:p>
    <w:p w:rsidR="000F148B" w:rsidRPr="0057467B" w:rsidRDefault="000F148B" w:rsidP="005E1983">
      <w:pPr>
        <w:spacing w:after="0"/>
        <w:rPr>
          <w:rFonts w:cs="Arial"/>
          <w:color w:val="333333"/>
          <w:lang w:val="sr-Cyrl-RS"/>
        </w:rPr>
      </w:pPr>
      <w:r w:rsidRPr="0057467B">
        <w:rPr>
          <w:rFonts w:cs="Arial"/>
          <w:lang w:val="sr-Cyrl-RS"/>
        </w:rPr>
        <w:t>База прописа Параграф</w:t>
      </w:r>
      <w:r w:rsidR="009F70CD" w:rsidRPr="009F70CD">
        <w:rPr>
          <w:rFonts w:cs="Arial"/>
          <w:lang w:val="ru-RU"/>
        </w:rPr>
        <w:t>,</w:t>
      </w:r>
      <w:r w:rsidRPr="0057467B">
        <w:rPr>
          <w:rFonts w:cs="Arial"/>
          <w:lang w:val="sr-Cyrl-RS"/>
        </w:rPr>
        <w:t xml:space="preserve"> </w:t>
      </w:r>
      <w:hyperlink r:id="rId10" w:history="1">
        <w:r w:rsidRPr="0057467B">
          <w:rPr>
            <w:rStyle w:val="Hyperlink"/>
            <w:rFonts w:cs="Arial"/>
            <w:lang w:val="sr-Cyrl-RS"/>
          </w:rPr>
          <w:t>http://www.paragraf.rs/dnevne-vesti/310317/310317-vest15.html</w:t>
        </w:r>
      </w:hyperlink>
    </w:p>
    <w:p w:rsidR="009F70CD" w:rsidRPr="009F70CD" w:rsidRDefault="009F70CD" w:rsidP="009F70CD">
      <w:pPr>
        <w:spacing w:after="0" w:line="360" w:lineRule="auto"/>
        <w:rPr>
          <w:rFonts w:cs="Arial"/>
          <w:lang w:val="ru-RU"/>
        </w:rPr>
      </w:pPr>
    </w:p>
    <w:p w:rsidR="009F70CD" w:rsidRDefault="009F70CD" w:rsidP="009F70CD">
      <w:pPr>
        <w:spacing w:after="0" w:line="360" w:lineRule="auto"/>
        <w:rPr>
          <w:rStyle w:val="Hyperlink"/>
          <w:rFonts w:cs="Arial"/>
          <w:lang w:val="sr-Cyrl-RS"/>
        </w:rPr>
      </w:pPr>
      <w:r w:rsidRPr="0057467B">
        <w:rPr>
          <w:rFonts w:cs="Arial"/>
          <w:lang w:val="sr-Cyrl-RS"/>
        </w:rPr>
        <w:t xml:space="preserve">Кабинет министра без портфеља задуженог за демографију и популациону политику </w:t>
      </w:r>
      <w:r>
        <w:rPr>
          <w:rFonts w:cs="Arial"/>
          <w:lang w:val="sr-Cyrl-RS"/>
        </w:rPr>
        <w:t>Владе Републике Србије</w:t>
      </w:r>
      <w:r w:rsidRPr="009F70CD">
        <w:rPr>
          <w:rFonts w:cs="Arial"/>
          <w:lang w:val="ru-RU"/>
        </w:rPr>
        <w:t xml:space="preserve">, </w:t>
      </w:r>
      <w:hyperlink r:id="rId11" w:history="1">
        <w:r w:rsidRPr="0057467B">
          <w:rPr>
            <w:rStyle w:val="Hyperlink"/>
            <w:rFonts w:cs="Arial"/>
            <w:lang w:val="sr-Cyrl-RS"/>
          </w:rPr>
          <w:t>http://www.mdpp.gov.rs</w:t>
        </w:r>
      </w:hyperlink>
    </w:p>
    <w:p w:rsidR="00052423" w:rsidRDefault="00052423" w:rsidP="00052423">
      <w:pPr>
        <w:rPr>
          <w:rFonts w:cs="Arial"/>
          <w:lang w:val="ru-RU"/>
        </w:rPr>
      </w:pPr>
    </w:p>
    <w:p w:rsidR="00052423" w:rsidRPr="006B5E2E" w:rsidRDefault="00052423" w:rsidP="00052423">
      <w:pPr>
        <w:rPr>
          <w:rFonts w:cs="Arial"/>
          <w:lang w:val="ru-RU"/>
        </w:rPr>
      </w:pPr>
      <w:r w:rsidRPr="006B5E2E">
        <w:rPr>
          <w:rFonts w:cs="Arial"/>
          <w:lang w:val="ru-RU"/>
        </w:rPr>
        <w:t>Коментар Уредбе о утврђивању програма распореда и коришћења средстава подршке спровођењу мера популационе политике у Републици Србији за 2017. Годину</w:t>
      </w:r>
      <w:r>
        <w:rPr>
          <w:rFonts w:cs="Arial"/>
          <w:lang w:val="ru-RU"/>
        </w:rPr>
        <w:t>,</w:t>
      </w:r>
      <w:r w:rsidRPr="006B5E2E">
        <w:rPr>
          <w:rFonts w:cs="Arial"/>
          <w:lang w:val="ru-RU"/>
        </w:rPr>
        <w:t xml:space="preserve"> Буџетски инструктор, бр. 164 (09.05.2017.)</w:t>
      </w:r>
    </w:p>
    <w:p w:rsidR="000F148B" w:rsidRPr="009F70CD" w:rsidRDefault="000F148B" w:rsidP="005E1983">
      <w:pPr>
        <w:spacing w:after="0" w:line="360" w:lineRule="auto"/>
        <w:rPr>
          <w:rFonts w:cs="Arial"/>
          <w:lang w:val="sr-Cyrl-RS"/>
        </w:rPr>
      </w:pPr>
    </w:p>
    <w:p w:rsidR="009F70CD" w:rsidRDefault="009F70CD" w:rsidP="005E1983">
      <w:pPr>
        <w:spacing w:after="0" w:line="360" w:lineRule="auto"/>
        <w:rPr>
          <w:rFonts w:cs="Arial"/>
          <w:lang w:val="sr-Cyrl-RS"/>
        </w:rPr>
      </w:pPr>
      <w:r>
        <w:rPr>
          <w:rFonts w:cs="Arial"/>
          <w:lang w:val="sr-Cyrl-RS"/>
        </w:rPr>
        <w:t>Министарство здравља, и социјалне заштите Републике Српске :</w:t>
      </w:r>
      <w:r w:rsidR="009C15BE" w:rsidRPr="0057467B">
        <w:rPr>
          <w:rFonts w:cs="Arial"/>
          <w:lang w:val="sr-Cyrl-RS"/>
        </w:rPr>
        <w:t xml:space="preserve"> Ресор за социјалну, породичну и дјечију заштиту</w:t>
      </w:r>
      <w:r>
        <w:rPr>
          <w:rFonts w:cs="Arial"/>
          <w:lang w:val="sr-Cyrl-RS"/>
        </w:rPr>
        <w:t xml:space="preserve">, </w:t>
      </w:r>
    </w:p>
    <w:p w:rsidR="000F148B" w:rsidRPr="0057467B" w:rsidRDefault="00C91866" w:rsidP="005E1983">
      <w:pPr>
        <w:spacing w:after="0" w:line="360" w:lineRule="auto"/>
        <w:rPr>
          <w:rFonts w:cs="Arial"/>
          <w:lang w:val="sr-Cyrl-RS"/>
        </w:rPr>
      </w:pPr>
      <w:hyperlink r:id="rId12" w:history="1">
        <w:r w:rsidR="009C15BE" w:rsidRPr="0057467B">
          <w:rPr>
            <w:rStyle w:val="Hyperlink"/>
            <w:rFonts w:cs="Arial"/>
            <w:lang w:val="sr-Cyrl-RS"/>
          </w:rPr>
          <w:t>http://www.vladars.net/sr-SP-Cyrl/Vlada/Ministarstva/MZSZ/socijalna_zastita/Pages/default.aspx</w:t>
        </w:r>
      </w:hyperlink>
    </w:p>
    <w:p w:rsidR="009C15BE" w:rsidRPr="009F70CD" w:rsidRDefault="009C15BE" w:rsidP="005E1983">
      <w:pPr>
        <w:spacing w:after="0" w:line="360" w:lineRule="auto"/>
        <w:jc w:val="both"/>
        <w:rPr>
          <w:rFonts w:cs="Arial"/>
          <w:lang w:val="sr-Cyrl-RS"/>
        </w:rPr>
      </w:pPr>
    </w:p>
    <w:p w:rsidR="009C15BE" w:rsidRDefault="009C15BE" w:rsidP="005E1983">
      <w:pPr>
        <w:spacing w:after="0" w:line="360" w:lineRule="auto"/>
        <w:rPr>
          <w:rStyle w:val="Hyperlink"/>
          <w:rFonts w:cs="Arial"/>
          <w:lang w:val="sr-Latn-RS"/>
        </w:rPr>
      </w:pPr>
      <w:r w:rsidRPr="0057467B">
        <w:rPr>
          <w:rFonts w:cs="Arial"/>
          <w:lang w:val="sr-Latn-RS"/>
        </w:rPr>
        <w:t>Koje su mjere populacijske politike dale rezultate u drugim zemljama</w:t>
      </w:r>
      <w:r w:rsidR="009F70CD">
        <w:rPr>
          <w:rFonts w:cs="Arial"/>
          <w:lang w:val="sr-Latn-RS"/>
        </w:rPr>
        <w:t>,</w:t>
      </w:r>
      <w:r w:rsidRPr="0057467B">
        <w:rPr>
          <w:rFonts w:cs="Arial"/>
          <w:lang w:val="sr-Latn-RS"/>
        </w:rPr>
        <w:t xml:space="preserve"> </w:t>
      </w:r>
      <w:hyperlink r:id="rId13" w:history="1">
        <w:r w:rsidRPr="0057467B">
          <w:rPr>
            <w:rStyle w:val="Hyperlink"/>
            <w:rFonts w:cs="Arial"/>
            <w:lang w:val="sr-Latn-RS"/>
          </w:rPr>
          <w:t>https://narod.hr/hrvatska/koje-su-mjere-populacijske-politike-dale-rezultate-u-drugim-zemljama</w:t>
        </w:r>
      </w:hyperlink>
    </w:p>
    <w:p w:rsidR="009F70CD" w:rsidRDefault="009F70CD" w:rsidP="005E1983">
      <w:pPr>
        <w:spacing w:after="0" w:line="360" w:lineRule="auto"/>
        <w:rPr>
          <w:rStyle w:val="Hyperlink"/>
          <w:rFonts w:cs="Arial"/>
          <w:lang w:val="sr-Latn-RS"/>
        </w:rPr>
      </w:pPr>
    </w:p>
    <w:p w:rsidR="009F70CD" w:rsidRDefault="009F70CD" w:rsidP="005E1983">
      <w:pPr>
        <w:spacing w:after="0" w:line="360" w:lineRule="auto"/>
        <w:rPr>
          <w:rStyle w:val="Hyperlink"/>
          <w:rFonts w:cs="Arial"/>
          <w:lang w:val="sr-Cyrl-RS"/>
        </w:rPr>
      </w:pPr>
      <w:r w:rsidRPr="0057467B">
        <w:rPr>
          <w:rFonts w:cs="Arial"/>
          <w:lang w:val="sr-Cyrl-RS"/>
        </w:rPr>
        <w:t>Ministarstvo za demografiju, obitelj, mlade i socijalnu politiku</w:t>
      </w:r>
      <w:r>
        <w:rPr>
          <w:rFonts w:cs="Arial"/>
          <w:lang w:val="sr-Cyrl-RS"/>
        </w:rPr>
        <w:t xml:space="preserve"> </w:t>
      </w:r>
      <w:r w:rsidRPr="009F70CD">
        <w:rPr>
          <w:rFonts w:cs="Arial"/>
          <w:lang w:val="sr-Latn-RS"/>
        </w:rPr>
        <w:t xml:space="preserve">Republike Hrvatske, </w:t>
      </w:r>
      <w:r w:rsidRPr="0057467B">
        <w:rPr>
          <w:rFonts w:cs="Arial"/>
          <w:lang w:val="sr-Cyrl-RS"/>
        </w:rPr>
        <w:t xml:space="preserve"> </w:t>
      </w:r>
      <w:hyperlink r:id="rId14" w:history="1">
        <w:r w:rsidRPr="0057467B">
          <w:rPr>
            <w:rStyle w:val="Hyperlink"/>
            <w:rFonts w:cs="Arial"/>
            <w:lang w:val="sr-Cyrl-RS"/>
          </w:rPr>
          <w:t>http://www.mspm.hr</w:t>
        </w:r>
      </w:hyperlink>
    </w:p>
    <w:p w:rsidR="009F70CD" w:rsidRPr="00B05ADE" w:rsidRDefault="009F70CD" w:rsidP="00BE6F99">
      <w:pPr>
        <w:spacing w:after="0" w:line="360" w:lineRule="auto"/>
        <w:rPr>
          <w:rStyle w:val="Hyperlink"/>
          <w:rFonts w:cs="Arial"/>
          <w:color w:val="auto"/>
          <w:u w:val="none"/>
          <w:lang w:val="sv-FI"/>
        </w:rPr>
      </w:pPr>
    </w:p>
    <w:p w:rsidR="00BE6F99" w:rsidRPr="0057467B" w:rsidRDefault="0057467B" w:rsidP="00BE6F99">
      <w:pPr>
        <w:spacing w:after="0" w:line="360" w:lineRule="auto"/>
        <w:rPr>
          <w:rFonts w:cs="Arial"/>
          <w:lang w:val="sr-Latn-BA"/>
        </w:rPr>
      </w:pPr>
      <w:r w:rsidRPr="0057467B">
        <w:rPr>
          <w:rStyle w:val="Hyperlink"/>
          <w:rFonts w:cs="Arial"/>
          <w:color w:val="auto"/>
          <w:u w:val="none"/>
          <w:lang w:val="sr-Latn-BA"/>
        </w:rPr>
        <w:t xml:space="preserve">Rostgaard Tine, </w:t>
      </w:r>
      <w:r w:rsidRPr="0057467B">
        <w:rPr>
          <w:rFonts w:cs="Arial"/>
          <w:lang w:val="sr-Latn-RS"/>
        </w:rPr>
        <w:t>Family policies in Scandinavia</w:t>
      </w:r>
      <w:r>
        <w:rPr>
          <w:rFonts w:cs="Arial"/>
          <w:lang w:val="sr-Latn-RS"/>
        </w:rPr>
        <w:t xml:space="preserve">, Berlin, </w:t>
      </w:r>
      <w:r w:rsidRPr="0057467B">
        <w:rPr>
          <w:lang w:val="sr-Latn-BA"/>
        </w:rPr>
        <w:t>Friedrich-Ebert-Stiftung, 2014,</w:t>
      </w:r>
      <w:r w:rsidR="00BE6F99" w:rsidRPr="0057467B">
        <w:rPr>
          <w:rFonts w:cs="Arial"/>
          <w:lang w:val="sr-Latn-RS"/>
        </w:rPr>
        <w:t xml:space="preserve"> </w:t>
      </w:r>
      <w:hyperlink r:id="rId15" w:history="1">
        <w:r w:rsidR="00BE6F99" w:rsidRPr="0057467B">
          <w:rPr>
            <w:rStyle w:val="Hyperlink"/>
            <w:rFonts w:cs="Arial"/>
            <w:lang w:val="sr-Latn-RS"/>
          </w:rPr>
          <w:t>http://library.fes.de/pdf-files/id/11106.pdf</w:t>
        </w:r>
      </w:hyperlink>
    </w:p>
    <w:p w:rsidR="009F70CD" w:rsidRDefault="009F70CD" w:rsidP="00BE6F99">
      <w:pPr>
        <w:spacing w:after="0" w:line="360" w:lineRule="auto"/>
        <w:rPr>
          <w:rFonts w:cs="Arial"/>
          <w:lang w:val="sr-Latn-RS"/>
        </w:rPr>
      </w:pPr>
    </w:p>
    <w:p w:rsidR="00BE6F99" w:rsidRPr="0057467B" w:rsidRDefault="0057467B" w:rsidP="00BE6F99">
      <w:pPr>
        <w:spacing w:after="0" w:line="360" w:lineRule="auto"/>
        <w:rPr>
          <w:rFonts w:cs="Arial"/>
          <w:lang w:val="sr-Latn-RS"/>
        </w:rPr>
      </w:pPr>
      <w:r>
        <w:rPr>
          <w:rFonts w:cs="Arial"/>
          <w:lang w:val="sr-Latn-RS"/>
        </w:rPr>
        <w:t>Slovenia.si -</w:t>
      </w:r>
      <w:r w:rsidR="00BE6F99" w:rsidRPr="0057467B">
        <w:rPr>
          <w:rFonts w:cs="Arial"/>
          <w:lang w:val="sr-Latn-RS"/>
        </w:rPr>
        <w:t xml:space="preserve"> Welfare state</w:t>
      </w:r>
      <w:r w:rsidR="00B87B61">
        <w:rPr>
          <w:rFonts w:cs="Arial"/>
          <w:lang w:val="sr-Cyrl-RS"/>
        </w:rPr>
        <w:t>,</w:t>
      </w:r>
      <w:r w:rsidR="00BE6F99" w:rsidRPr="0057467B">
        <w:rPr>
          <w:rFonts w:cs="Arial"/>
          <w:lang w:val="sr-Latn-RS"/>
        </w:rPr>
        <w:t xml:space="preserve">  </w:t>
      </w:r>
      <w:hyperlink r:id="rId16" w:history="1">
        <w:r w:rsidR="00BE6F99" w:rsidRPr="0057467B">
          <w:rPr>
            <w:rStyle w:val="Hyperlink"/>
            <w:rFonts w:cs="Arial"/>
            <w:lang w:val="sr-Latn-RS"/>
          </w:rPr>
          <w:t>http://www.slovenia.si/live-and-work/welfare-state/</w:t>
        </w:r>
      </w:hyperlink>
    </w:p>
    <w:p w:rsidR="009F70CD" w:rsidRPr="00B05ADE" w:rsidRDefault="009F70CD" w:rsidP="0057467B">
      <w:pPr>
        <w:spacing w:after="0" w:line="360" w:lineRule="auto"/>
        <w:jc w:val="both"/>
        <w:rPr>
          <w:rFonts w:cs="Arial"/>
          <w:lang w:val="sv-FI"/>
        </w:rPr>
      </w:pPr>
    </w:p>
    <w:p w:rsidR="00B87B61" w:rsidRPr="00B87B61" w:rsidRDefault="0057467B" w:rsidP="00B87B61">
      <w:pPr>
        <w:spacing w:after="0" w:line="360" w:lineRule="auto"/>
        <w:jc w:val="both"/>
        <w:rPr>
          <w:rFonts w:cs="Arial"/>
          <w:lang w:val="sr-Latn-RS"/>
        </w:rPr>
      </w:pPr>
      <w:r w:rsidRPr="0057467B">
        <w:rPr>
          <w:rFonts w:cs="Arial"/>
          <w:lang w:val="sr-Cyrl-RS"/>
        </w:rPr>
        <w:t>Wertheimer-Baletić</w:t>
      </w:r>
      <w:r>
        <w:rPr>
          <w:rFonts w:cs="Arial"/>
          <w:lang w:val="sr-Cyrl-RS"/>
        </w:rPr>
        <w:t xml:space="preserve"> </w:t>
      </w:r>
      <w:r w:rsidRPr="0057467B">
        <w:rPr>
          <w:rFonts w:cs="Arial"/>
          <w:lang w:val="sr-Cyrl-RS"/>
        </w:rPr>
        <w:t>Alica</w:t>
      </w:r>
      <w:r w:rsidRPr="0057467B">
        <w:rPr>
          <w:rFonts w:cs="Arial"/>
          <w:lang w:val="sr-Latn-RS"/>
        </w:rPr>
        <w:t>,</w:t>
      </w:r>
      <w:r w:rsidRPr="0057467B">
        <w:rPr>
          <w:rFonts w:cs="Arial"/>
          <w:lang w:val="sr-Cyrl-RS"/>
        </w:rPr>
        <w:t xml:space="preserve"> Eksplicitana i implicitna populacijsk</w:t>
      </w:r>
      <w:r w:rsidR="009F70CD">
        <w:rPr>
          <w:rFonts w:cs="Arial"/>
          <w:lang w:val="sr-Cyrl-RS"/>
        </w:rPr>
        <w:t>a politika u evropskim zemljama</w:t>
      </w:r>
      <w:r w:rsidR="009F70CD" w:rsidRPr="009F70CD">
        <w:rPr>
          <w:rFonts w:cs="Arial"/>
          <w:lang w:val="sr-Latn-RS"/>
        </w:rPr>
        <w:t>,</w:t>
      </w:r>
      <w:r w:rsidRPr="0057467B">
        <w:rPr>
          <w:rFonts w:cs="Arial"/>
          <w:lang w:val="sr-Cyrl-RS"/>
        </w:rPr>
        <w:t xml:space="preserve"> Zbornik Ekonom</w:t>
      </w:r>
      <w:r>
        <w:rPr>
          <w:rFonts w:cs="Arial"/>
          <w:lang w:val="sr-Cyrl-RS"/>
        </w:rPr>
        <w:t xml:space="preserve">skog fakulteta u Zagrebu, </w:t>
      </w:r>
      <w:r w:rsidRPr="009F70CD">
        <w:rPr>
          <w:rFonts w:cs="Arial"/>
          <w:lang w:val="sr-Latn-RS"/>
        </w:rPr>
        <w:t>Vol</w:t>
      </w:r>
      <w:r w:rsidRPr="0057467B">
        <w:rPr>
          <w:rFonts w:cs="Arial"/>
          <w:lang w:val="sr-Cyrl-RS"/>
        </w:rPr>
        <w:t xml:space="preserve"> 4, </w:t>
      </w:r>
      <w:r w:rsidRPr="009F70CD">
        <w:rPr>
          <w:rFonts w:cs="Arial"/>
          <w:lang w:val="sr-Latn-RS"/>
        </w:rPr>
        <w:t>br. 1 (</w:t>
      </w:r>
      <w:r w:rsidRPr="0057467B">
        <w:rPr>
          <w:rFonts w:cs="Arial"/>
          <w:lang w:val="sr-Cyrl-RS"/>
        </w:rPr>
        <w:t>2006</w:t>
      </w:r>
      <w:r w:rsidRPr="009F70CD">
        <w:rPr>
          <w:rFonts w:cs="Arial"/>
          <w:lang w:val="sr-Latn-RS"/>
        </w:rPr>
        <w:t>),</w:t>
      </w:r>
      <w:r w:rsidRPr="0057467B">
        <w:rPr>
          <w:rFonts w:cs="Arial"/>
          <w:lang w:val="sr-Latn-RS"/>
        </w:rPr>
        <w:t xml:space="preserve"> </w:t>
      </w:r>
      <w:hyperlink r:id="rId17" w:history="1">
        <w:r w:rsidRPr="0057467B">
          <w:rPr>
            <w:rStyle w:val="Hyperlink"/>
            <w:rFonts w:cs="Arial"/>
            <w:lang w:val="sr-Latn-RS"/>
          </w:rPr>
          <w:t>https://hrcak.srce.hr/10881</w:t>
        </w:r>
      </w:hyperlink>
    </w:p>
    <w:p w:rsidR="0032123E" w:rsidRPr="0032123E" w:rsidRDefault="0032123E" w:rsidP="007C6DDA">
      <w:pPr>
        <w:pStyle w:val="ListParagraph"/>
        <w:rPr>
          <w:rFonts w:cs="Arial"/>
          <w:lang w:val="sr-Cyrl-RS"/>
        </w:rPr>
      </w:pPr>
    </w:p>
    <w:p w:rsidR="009F70CD" w:rsidRPr="0057467B" w:rsidRDefault="009F70CD" w:rsidP="009F70CD">
      <w:pPr>
        <w:spacing w:line="360" w:lineRule="auto"/>
        <w:jc w:val="both"/>
        <w:rPr>
          <w:rFonts w:cs="Arial"/>
          <w:lang w:val="sr-Cyrl-RS"/>
        </w:rPr>
      </w:pPr>
      <w:r>
        <w:rPr>
          <w:rFonts w:cs="Arial"/>
          <w:lang w:val="sr-Latn-RS"/>
        </w:rPr>
        <w:tab/>
      </w:r>
      <w:r>
        <w:rPr>
          <w:rFonts w:cs="Arial"/>
          <w:lang w:val="sr-Latn-RS"/>
        </w:rPr>
        <w:tab/>
      </w:r>
      <w:r>
        <w:rPr>
          <w:rFonts w:cs="Arial"/>
          <w:lang w:val="sr-Latn-RS"/>
        </w:rPr>
        <w:tab/>
      </w:r>
      <w:r>
        <w:rPr>
          <w:rFonts w:cs="Arial"/>
          <w:lang w:val="sr-Latn-RS"/>
        </w:rPr>
        <w:tab/>
      </w:r>
      <w:r>
        <w:rPr>
          <w:rFonts w:cs="Arial"/>
          <w:lang w:val="sr-Latn-RS"/>
        </w:rPr>
        <w:tab/>
      </w:r>
      <w:r>
        <w:rPr>
          <w:rFonts w:cs="Arial"/>
          <w:lang w:val="sr-Latn-RS"/>
        </w:rPr>
        <w:tab/>
      </w:r>
      <w:r>
        <w:rPr>
          <w:rFonts w:cs="Arial"/>
          <w:lang w:val="sr-Latn-RS"/>
        </w:rPr>
        <w:tab/>
      </w:r>
      <w:r>
        <w:rPr>
          <w:rFonts w:cs="Arial"/>
          <w:lang w:val="sr-Latn-RS"/>
        </w:rPr>
        <w:tab/>
      </w:r>
      <w:r>
        <w:rPr>
          <w:rFonts w:cs="Arial"/>
          <w:lang w:val="sr-Cyrl-RS"/>
        </w:rPr>
        <w:t>Истраживање урадила:</w:t>
      </w:r>
    </w:p>
    <w:p w:rsidR="009F70CD" w:rsidRPr="0057467B" w:rsidRDefault="009F70CD" w:rsidP="009F70CD">
      <w:pPr>
        <w:pStyle w:val="NoSpacing"/>
        <w:rPr>
          <w:rFonts w:cs="Arial"/>
          <w:lang w:val="sr-Cyrl-RS"/>
        </w:rPr>
      </w:pP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t>Јелена Марковић</w:t>
      </w:r>
    </w:p>
    <w:p w:rsidR="009F70CD" w:rsidRPr="0057467B" w:rsidRDefault="009F70CD" w:rsidP="009F70CD">
      <w:pPr>
        <w:pStyle w:val="NoSpacing"/>
        <w:rPr>
          <w:rFonts w:cs="Arial"/>
          <w:lang w:val="sr-Cyrl-RS"/>
        </w:rPr>
      </w:pP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r>
      <w:r w:rsidRPr="0057467B">
        <w:rPr>
          <w:rFonts w:cs="Arial"/>
          <w:lang w:val="sr-Cyrl-RS"/>
        </w:rPr>
        <w:tab/>
        <w:t>виши саветник – истраживач</w:t>
      </w:r>
    </w:p>
    <w:p w:rsidR="009F70CD" w:rsidRPr="009F70CD" w:rsidRDefault="009F70CD" w:rsidP="007C6DDA">
      <w:pPr>
        <w:pStyle w:val="ListParagraph"/>
        <w:rPr>
          <w:rFonts w:cs="Arial"/>
          <w:lang w:val="sr-Cyrl-RS"/>
        </w:rPr>
      </w:pPr>
    </w:p>
    <w:sectPr w:rsidR="009F70CD" w:rsidRPr="009F70CD" w:rsidSect="006565C9">
      <w:footerReference w:type="defaul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F6" w:rsidRDefault="006356F6" w:rsidP="00B87B61">
      <w:pPr>
        <w:spacing w:after="0" w:line="240" w:lineRule="auto"/>
      </w:pPr>
      <w:r>
        <w:separator/>
      </w:r>
    </w:p>
  </w:endnote>
  <w:endnote w:type="continuationSeparator" w:id="0">
    <w:p w:rsidR="006356F6" w:rsidRDefault="006356F6" w:rsidP="00B8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672253"/>
      <w:docPartObj>
        <w:docPartGallery w:val="Page Numbers (Bottom of Page)"/>
        <w:docPartUnique/>
      </w:docPartObj>
    </w:sdtPr>
    <w:sdtEndPr>
      <w:rPr>
        <w:noProof/>
      </w:rPr>
    </w:sdtEndPr>
    <w:sdtContent>
      <w:p w:rsidR="00B87B61" w:rsidRDefault="00B87B61">
        <w:pPr>
          <w:pStyle w:val="Footer"/>
          <w:jc w:val="right"/>
        </w:pPr>
        <w:r>
          <w:fldChar w:fldCharType="begin"/>
        </w:r>
        <w:r>
          <w:instrText xml:space="preserve"> PAGE   \* MERGEFORMAT </w:instrText>
        </w:r>
        <w:r>
          <w:fldChar w:fldCharType="separate"/>
        </w:r>
        <w:r w:rsidR="00C91866">
          <w:rPr>
            <w:noProof/>
          </w:rPr>
          <w:t>10</w:t>
        </w:r>
        <w:r>
          <w:rPr>
            <w:noProof/>
          </w:rPr>
          <w:fldChar w:fldCharType="end"/>
        </w:r>
      </w:p>
    </w:sdtContent>
  </w:sdt>
  <w:p w:rsidR="00B87B61" w:rsidRDefault="00B87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F6" w:rsidRDefault="006356F6" w:rsidP="00B87B61">
      <w:pPr>
        <w:spacing w:after="0" w:line="240" w:lineRule="auto"/>
      </w:pPr>
      <w:r>
        <w:separator/>
      </w:r>
    </w:p>
  </w:footnote>
  <w:footnote w:type="continuationSeparator" w:id="0">
    <w:p w:rsidR="006356F6" w:rsidRDefault="006356F6" w:rsidP="00B8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B33"/>
    <w:multiLevelType w:val="multilevel"/>
    <w:tmpl w:val="72C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4783F"/>
    <w:multiLevelType w:val="multilevel"/>
    <w:tmpl w:val="A75C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E4250"/>
    <w:multiLevelType w:val="multilevel"/>
    <w:tmpl w:val="4E9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71BCB"/>
    <w:multiLevelType w:val="multilevel"/>
    <w:tmpl w:val="E926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14DD3"/>
    <w:multiLevelType w:val="multilevel"/>
    <w:tmpl w:val="D4F8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E2B0D"/>
    <w:multiLevelType w:val="multilevel"/>
    <w:tmpl w:val="BC9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0176D"/>
    <w:multiLevelType w:val="multilevel"/>
    <w:tmpl w:val="F1EA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E14A0"/>
    <w:multiLevelType w:val="hybridMultilevel"/>
    <w:tmpl w:val="ED7E8BBA"/>
    <w:lvl w:ilvl="0" w:tplc="F7344F6A">
      <w:start w:val="1"/>
      <w:numFmt w:val="bullet"/>
      <w:lvlText w:val="•"/>
      <w:lvlJc w:val="left"/>
      <w:pPr>
        <w:tabs>
          <w:tab w:val="num" w:pos="720"/>
        </w:tabs>
        <w:ind w:left="720" w:hanging="360"/>
      </w:pPr>
      <w:rPr>
        <w:rFonts w:ascii="Arial" w:hAnsi="Arial" w:hint="default"/>
      </w:rPr>
    </w:lvl>
    <w:lvl w:ilvl="1" w:tplc="2ED8821A" w:tentative="1">
      <w:start w:val="1"/>
      <w:numFmt w:val="bullet"/>
      <w:lvlText w:val="•"/>
      <w:lvlJc w:val="left"/>
      <w:pPr>
        <w:tabs>
          <w:tab w:val="num" w:pos="1440"/>
        </w:tabs>
        <w:ind w:left="1440" w:hanging="360"/>
      </w:pPr>
      <w:rPr>
        <w:rFonts w:ascii="Arial" w:hAnsi="Arial" w:hint="default"/>
      </w:rPr>
    </w:lvl>
    <w:lvl w:ilvl="2" w:tplc="90B2A854" w:tentative="1">
      <w:start w:val="1"/>
      <w:numFmt w:val="bullet"/>
      <w:lvlText w:val="•"/>
      <w:lvlJc w:val="left"/>
      <w:pPr>
        <w:tabs>
          <w:tab w:val="num" w:pos="2160"/>
        </w:tabs>
        <w:ind w:left="2160" w:hanging="360"/>
      </w:pPr>
      <w:rPr>
        <w:rFonts w:ascii="Arial" w:hAnsi="Arial" w:hint="default"/>
      </w:rPr>
    </w:lvl>
    <w:lvl w:ilvl="3" w:tplc="31423D7C" w:tentative="1">
      <w:start w:val="1"/>
      <w:numFmt w:val="bullet"/>
      <w:lvlText w:val="•"/>
      <w:lvlJc w:val="left"/>
      <w:pPr>
        <w:tabs>
          <w:tab w:val="num" w:pos="2880"/>
        </w:tabs>
        <w:ind w:left="2880" w:hanging="360"/>
      </w:pPr>
      <w:rPr>
        <w:rFonts w:ascii="Arial" w:hAnsi="Arial" w:hint="default"/>
      </w:rPr>
    </w:lvl>
    <w:lvl w:ilvl="4" w:tplc="0C708F34" w:tentative="1">
      <w:start w:val="1"/>
      <w:numFmt w:val="bullet"/>
      <w:lvlText w:val="•"/>
      <w:lvlJc w:val="left"/>
      <w:pPr>
        <w:tabs>
          <w:tab w:val="num" w:pos="3600"/>
        </w:tabs>
        <w:ind w:left="3600" w:hanging="360"/>
      </w:pPr>
      <w:rPr>
        <w:rFonts w:ascii="Arial" w:hAnsi="Arial" w:hint="default"/>
      </w:rPr>
    </w:lvl>
    <w:lvl w:ilvl="5" w:tplc="1F488180" w:tentative="1">
      <w:start w:val="1"/>
      <w:numFmt w:val="bullet"/>
      <w:lvlText w:val="•"/>
      <w:lvlJc w:val="left"/>
      <w:pPr>
        <w:tabs>
          <w:tab w:val="num" w:pos="4320"/>
        </w:tabs>
        <w:ind w:left="4320" w:hanging="360"/>
      </w:pPr>
      <w:rPr>
        <w:rFonts w:ascii="Arial" w:hAnsi="Arial" w:hint="default"/>
      </w:rPr>
    </w:lvl>
    <w:lvl w:ilvl="6" w:tplc="B290F636" w:tentative="1">
      <w:start w:val="1"/>
      <w:numFmt w:val="bullet"/>
      <w:lvlText w:val="•"/>
      <w:lvlJc w:val="left"/>
      <w:pPr>
        <w:tabs>
          <w:tab w:val="num" w:pos="5040"/>
        </w:tabs>
        <w:ind w:left="5040" w:hanging="360"/>
      </w:pPr>
      <w:rPr>
        <w:rFonts w:ascii="Arial" w:hAnsi="Arial" w:hint="default"/>
      </w:rPr>
    </w:lvl>
    <w:lvl w:ilvl="7" w:tplc="0DAA7066" w:tentative="1">
      <w:start w:val="1"/>
      <w:numFmt w:val="bullet"/>
      <w:lvlText w:val="•"/>
      <w:lvlJc w:val="left"/>
      <w:pPr>
        <w:tabs>
          <w:tab w:val="num" w:pos="5760"/>
        </w:tabs>
        <w:ind w:left="5760" w:hanging="360"/>
      </w:pPr>
      <w:rPr>
        <w:rFonts w:ascii="Arial" w:hAnsi="Arial" w:hint="default"/>
      </w:rPr>
    </w:lvl>
    <w:lvl w:ilvl="8" w:tplc="86A02F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57"/>
    <w:rsid w:val="000444A5"/>
    <w:rsid w:val="00052423"/>
    <w:rsid w:val="000614A1"/>
    <w:rsid w:val="00080FCC"/>
    <w:rsid w:val="00095F1D"/>
    <w:rsid w:val="000C254D"/>
    <w:rsid w:val="000C3A28"/>
    <w:rsid w:val="000C62CD"/>
    <w:rsid w:val="000D7463"/>
    <w:rsid w:val="000F148B"/>
    <w:rsid w:val="000F7909"/>
    <w:rsid w:val="00136C3D"/>
    <w:rsid w:val="001A110C"/>
    <w:rsid w:val="001A1DC8"/>
    <w:rsid w:val="001A4E77"/>
    <w:rsid w:val="001B038F"/>
    <w:rsid w:val="001E1F4F"/>
    <w:rsid w:val="00200FCC"/>
    <w:rsid w:val="00204F68"/>
    <w:rsid w:val="0022349B"/>
    <w:rsid w:val="00242EA0"/>
    <w:rsid w:val="00272246"/>
    <w:rsid w:val="002959D1"/>
    <w:rsid w:val="0029712B"/>
    <w:rsid w:val="002A5790"/>
    <w:rsid w:val="002C1AC0"/>
    <w:rsid w:val="0032123E"/>
    <w:rsid w:val="00326A2D"/>
    <w:rsid w:val="00341FA4"/>
    <w:rsid w:val="003550BD"/>
    <w:rsid w:val="00391632"/>
    <w:rsid w:val="003A4E2D"/>
    <w:rsid w:val="003B3F32"/>
    <w:rsid w:val="003C5546"/>
    <w:rsid w:val="003E3F84"/>
    <w:rsid w:val="00403A96"/>
    <w:rsid w:val="00420EBA"/>
    <w:rsid w:val="00444CA8"/>
    <w:rsid w:val="004513B3"/>
    <w:rsid w:val="004674E0"/>
    <w:rsid w:val="00467A22"/>
    <w:rsid w:val="0048414D"/>
    <w:rsid w:val="004960FA"/>
    <w:rsid w:val="004F6684"/>
    <w:rsid w:val="00502BEC"/>
    <w:rsid w:val="00521483"/>
    <w:rsid w:val="00536795"/>
    <w:rsid w:val="00543E11"/>
    <w:rsid w:val="005646A6"/>
    <w:rsid w:val="0057467B"/>
    <w:rsid w:val="00587B71"/>
    <w:rsid w:val="005C5168"/>
    <w:rsid w:val="005E1983"/>
    <w:rsid w:val="005F356C"/>
    <w:rsid w:val="005F5BBB"/>
    <w:rsid w:val="00617E58"/>
    <w:rsid w:val="00630047"/>
    <w:rsid w:val="006356F6"/>
    <w:rsid w:val="006520F8"/>
    <w:rsid w:val="006565C9"/>
    <w:rsid w:val="006817D7"/>
    <w:rsid w:val="006A2F1D"/>
    <w:rsid w:val="006C11AB"/>
    <w:rsid w:val="006E0303"/>
    <w:rsid w:val="00702E15"/>
    <w:rsid w:val="00712501"/>
    <w:rsid w:val="00721181"/>
    <w:rsid w:val="0074717E"/>
    <w:rsid w:val="00775D1D"/>
    <w:rsid w:val="00797729"/>
    <w:rsid w:val="007C06BC"/>
    <w:rsid w:val="007C53B6"/>
    <w:rsid w:val="007C6DDA"/>
    <w:rsid w:val="007E06FE"/>
    <w:rsid w:val="007E1BF2"/>
    <w:rsid w:val="00824388"/>
    <w:rsid w:val="00825855"/>
    <w:rsid w:val="008418A4"/>
    <w:rsid w:val="0085149B"/>
    <w:rsid w:val="008558EB"/>
    <w:rsid w:val="008909F2"/>
    <w:rsid w:val="008975B0"/>
    <w:rsid w:val="008A6F62"/>
    <w:rsid w:val="008D1CA8"/>
    <w:rsid w:val="00903866"/>
    <w:rsid w:val="00916457"/>
    <w:rsid w:val="009448FE"/>
    <w:rsid w:val="00945A63"/>
    <w:rsid w:val="00961556"/>
    <w:rsid w:val="00976CE7"/>
    <w:rsid w:val="009841E1"/>
    <w:rsid w:val="0099373B"/>
    <w:rsid w:val="009A486F"/>
    <w:rsid w:val="009B4C3F"/>
    <w:rsid w:val="009C15BE"/>
    <w:rsid w:val="009E2CFF"/>
    <w:rsid w:val="009E5792"/>
    <w:rsid w:val="009F70CD"/>
    <w:rsid w:val="00A039D7"/>
    <w:rsid w:val="00A07674"/>
    <w:rsid w:val="00A16055"/>
    <w:rsid w:val="00A21BB3"/>
    <w:rsid w:val="00A27612"/>
    <w:rsid w:val="00A53859"/>
    <w:rsid w:val="00A72BC5"/>
    <w:rsid w:val="00A75D48"/>
    <w:rsid w:val="00A940C7"/>
    <w:rsid w:val="00AA0E03"/>
    <w:rsid w:val="00AA3089"/>
    <w:rsid w:val="00AA3FAA"/>
    <w:rsid w:val="00AE1A1C"/>
    <w:rsid w:val="00AF4980"/>
    <w:rsid w:val="00B05ADE"/>
    <w:rsid w:val="00B17D86"/>
    <w:rsid w:val="00B20803"/>
    <w:rsid w:val="00B70DE4"/>
    <w:rsid w:val="00B76209"/>
    <w:rsid w:val="00B85DB6"/>
    <w:rsid w:val="00B87B61"/>
    <w:rsid w:val="00B91D56"/>
    <w:rsid w:val="00BA32E7"/>
    <w:rsid w:val="00BA6DD4"/>
    <w:rsid w:val="00BD3FCA"/>
    <w:rsid w:val="00BE6F99"/>
    <w:rsid w:val="00C00DB6"/>
    <w:rsid w:val="00C05A8E"/>
    <w:rsid w:val="00C153C1"/>
    <w:rsid w:val="00C1766D"/>
    <w:rsid w:val="00C274B5"/>
    <w:rsid w:val="00C62DC9"/>
    <w:rsid w:val="00C66255"/>
    <w:rsid w:val="00C70889"/>
    <w:rsid w:val="00C857E2"/>
    <w:rsid w:val="00C91866"/>
    <w:rsid w:val="00C9323B"/>
    <w:rsid w:val="00CB3304"/>
    <w:rsid w:val="00CC5A18"/>
    <w:rsid w:val="00CD3F85"/>
    <w:rsid w:val="00CE61EE"/>
    <w:rsid w:val="00D5490C"/>
    <w:rsid w:val="00D6769B"/>
    <w:rsid w:val="00D86F5E"/>
    <w:rsid w:val="00DF0EB2"/>
    <w:rsid w:val="00E23A84"/>
    <w:rsid w:val="00E362DB"/>
    <w:rsid w:val="00E42407"/>
    <w:rsid w:val="00E6200E"/>
    <w:rsid w:val="00E92FBB"/>
    <w:rsid w:val="00EA3AFA"/>
    <w:rsid w:val="00EC71D9"/>
    <w:rsid w:val="00ED4691"/>
    <w:rsid w:val="00F303CD"/>
    <w:rsid w:val="00F37537"/>
    <w:rsid w:val="00F42699"/>
    <w:rsid w:val="00F943C4"/>
    <w:rsid w:val="00F960DA"/>
    <w:rsid w:val="00FC0736"/>
    <w:rsid w:val="00FE13D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6"/>
  </w:style>
  <w:style w:type="paragraph" w:styleId="Heading1">
    <w:name w:val="heading 1"/>
    <w:basedOn w:val="Normal"/>
    <w:next w:val="Normal"/>
    <w:link w:val="Heading1Char"/>
    <w:uiPriority w:val="9"/>
    <w:qFormat/>
    <w:rsid w:val="009F70CD"/>
    <w:pPr>
      <w:spacing w:before="480" w:after="0"/>
      <w:contextualSpacing/>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5646A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46A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46A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46A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46A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46A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46A6"/>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46A6"/>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CD"/>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9"/>
    <w:rsid w:val="005646A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46A6"/>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semiHidden/>
    <w:rsid w:val="005646A6"/>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5646A6"/>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5646A6"/>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5646A6"/>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5646A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646A6"/>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5646A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46A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46A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46A6"/>
    <w:rPr>
      <w:rFonts w:asciiTheme="majorHAnsi" w:eastAsiaTheme="majorEastAsia" w:hAnsiTheme="majorHAnsi" w:cstheme="majorBidi"/>
      <w:i/>
      <w:iCs/>
      <w:spacing w:val="13"/>
      <w:sz w:val="24"/>
      <w:szCs w:val="24"/>
    </w:rPr>
  </w:style>
  <w:style w:type="character" w:styleId="Strong">
    <w:name w:val="Strong"/>
    <w:uiPriority w:val="22"/>
    <w:qFormat/>
    <w:rsid w:val="005646A6"/>
    <w:rPr>
      <w:b/>
      <w:bCs/>
    </w:rPr>
  </w:style>
  <w:style w:type="character" w:styleId="Emphasis">
    <w:name w:val="Emphasis"/>
    <w:uiPriority w:val="20"/>
    <w:qFormat/>
    <w:rsid w:val="005646A6"/>
    <w:rPr>
      <w:b/>
      <w:bCs/>
      <w:i/>
      <w:iCs/>
      <w:spacing w:val="10"/>
      <w:bdr w:val="none" w:sz="0" w:space="0" w:color="auto"/>
      <w:shd w:val="clear" w:color="auto" w:fill="auto"/>
    </w:rPr>
  </w:style>
  <w:style w:type="paragraph" w:styleId="NoSpacing">
    <w:name w:val="No Spacing"/>
    <w:basedOn w:val="Normal"/>
    <w:link w:val="NoSpacingChar"/>
    <w:uiPriority w:val="1"/>
    <w:qFormat/>
    <w:rsid w:val="005646A6"/>
    <w:pPr>
      <w:spacing w:after="0" w:line="240" w:lineRule="auto"/>
    </w:pPr>
  </w:style>
  <w:style w:type="character" w:customStyle="1" w:styleId="NoSpacingChar">
    <w:name w:val="No Spacing Char"/>
    <w:link w:val="NoSpacing"/>
    <w:uiPriority w:val="1"/>
    <w:rsid w:val="005646A6"/>
    <w:rPr>
      <w:sz w:val="22"/>
      <w:szCs w:val="22"/>
    </w:rPr>
  </w:style>
  <w:style w:type="paragraph" w:styleId="ListParagraph">
    <w:name w:val="List Paragraph"/>
    <w:basedOn w:val="Normal"/>
    <w:uiPriority w:val="34"/>
    <w:qFormat/>
    <w:rsid w:val="005646A6"/>
    <w:pPr>
      <w:ind w:left="720"/>
      <w:contextualSpacing/>
    </w:pPr>
  </w:style>
  <w:style w:type="paragraph" w:styleId="Quote">
    <w:name w:val="Quote"/>
    <w:basedOn w:val="Normal"/>
    <w:next w:val="Normal"/>
    <w:link w:val="QuoteChar"/>
    <w:uiPriority w:val="29"/>
    <w:qFormat/>
    <w:rsid w:val="005646A6"/>
    <w:pPr>
      <w:spacing w:before="200" w:after="0"/>
      <w:ind w:left="360" w:right="360"/>
    </w:pPr>
    <w:rPr>
      <w:i/>
      <w:iCs/>
    </w:rPr>
  </w:style>
  <w:style w:type="character" w:customStyle="1" w:styleId="QuoteChar">
    <w:name w:val="Quote Char"/>
    <w:basedOn w:val="DefaultParagraphFont"/>
    <w:link w:val="Quote"/>
    <w:uiPriority w:val="29"/>
    <w:rsid w:val="005646A6"/>
    <w:rPr>
      <w:i/>
      <w:iCs/>
      <w:sz w:val="22"/>
      <w:szCs w:val="22"/>
    </w:rPr>
  </w:style>
  <w:style w:type="paragraph" w:styleId="IntenseQuote">
    <w:name w:val="Intense Quote"/>
    <w:basedOn w:val="Normal"/>
    <w:next w:val="Normal"/>
    <w:link w:val="IntenseQuoteChar"/>
    <w:uiPriority w:val="30"/>
    <w:qFormat/>
    <w:rsid w:val="005646A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46A6"/>
    <w:rPr>
      <w:b/>
      <w:bCs/>
      <w:i/>
      <w:iCs/>
      <w:sz w:val="22"/>
      <w:szCs w:val="22"/>
    </w:rPr>
  </w:style>
  <w:style w:type="character" w:styleId="SubtleEmphasis">
    <w:name w:val="Subtle Emphasis"/>
    <w:uiPriority w:val="19"/>
    <w:qFormat/>
    <w:rsid w:val="005646A6"/>
    <w:rPr>
      <w:i/>
      <w:iCs/>
    </w:rPr>
  </w:style>
  <w:style w:type="character" w:styleId="IntenseEmphasis">
    <w:name w:val="Intense Emphasis"/>
    <w:uiPriority w:val="21"/>
    <w:qFormat/>
    <w:rsid w:val="005646A6"/>
    <w:rPr>
      <w:b/>
      <w:bCs/>
    </w:rPr>
  </w:style>
  <w:style w:type="character" w:styleId="SubtleReference">
    <w:name w:val="Subtle Reference"/>
    <w:uiPriority w:val="31"/>
    <w:qFormat/>
    <w:rsid w:val="005646A6"/>
    <w:rPr>
      <w:smallCaps/>
    </w:rPr>
  </w:style>
  <w:style w:type="character" w:styleId="IntenseReference">
    <w:name w:val="Intense Reference"/>
    <w:uiPriority w:val="32"/>
    <w:qFormat/>
    <w:rsid w:val="005646A6"/>
    <w:rPr>
      <w:smallCaps/>
      <w:spacing w:val="5"/>
      <w:u w:val="single"/>
    </w:rPr>
  </w:style>
  <w:style w:type="character" w:styleId="BookTitle">
    <w:name w:val="Book Title"/>
    <w:uiPriority w:val="33"/>
    <w:qFormat/>
    <w:rsid w:val="005646A6"/>
    <w:rPr>
      <w:i/>
      <w:iCs/>
      <w:smallCaps/>
      <w:spacing w:val="5"/>
    </w:rPr>
  </w:style>
  <w:style w:type="paragraph" w:customStyle="1" w:styleId="sms1">
    <w:name w:val="sms1"/>
    <w:basedOn w:val="Normal"/>
    <w:rsid w:val="005646A6"/>
    <w:pPr>
      <w:spacing w:after="150" w:line="384" w:lineRule="atLeast"/>
    </w:pPr>
    <w:rPr>
      <w:rFonts w:ascii="Times New Roman" w:eastAsia="Times New Roman" w:hAnsi="Times New Roman"/>
      <w:b/>
      <w:bCs/>
      <w:sz w:val="21"/>
      <w:szCs w:val="21"/>
    </w:rPr>
  </w:style>
  <w:style w:type="paragraph" w:customStyle="1" w:styleId="DoubleIndent">
    <w:name w:val="Double Indent"/>
    <w:basedOn w:val="Normal"/>
    <w:next w:val="Normal"/>
    <w:rsid w:val="005646A6"/>
    <w:pPr>
      <w:spacing w:line="264" w:lineRule="auto"/>
      <w:ind w:right="720"/>
      <w:jc w:val="both"/>
    </w:pPr>
    <w:rPr>
      <w:rFonts w:eastAsia="Times New Roman"/>
      <w:lang w:val="en-GB" w:eastAsia="en-GB"/>
    </w:rPr>
  </w:style>
  <w:style w:type="paragraph" w:customStyle="1" w:styleId="Para">
    <w:name w:val="Para"/>
    <w:basedOn w:val="Normal"/>
    <w:rsid w:val="005646A6"/>
    <w:pPr>
      <w:spacing w:line="264" w:lineRule="auto"/>
      <w:jc w:val="both"/>
    </w:pPr>
    <w:rPr>
      <w:rFonts w:eastAsia="Times New Roman"/>
      <w:lang w:val="en-GB" w:eastAsia="en-GB"/>
    </w:rPr>
  </w:style>
  <w:style w:type="character" w:customStyle="1" w:styleId="google-src-text1">
    <w:name w:val="google-src-text1"/>
    <w:rsid w:val="005646A6"/>
    <w:rPr>
      <w:vanish/>
      <w:webHidden w:val="0"/>
      <w:specVanish w:val="0"/>
    </w:rPr>
  </w:style>
  <w:style w:type="character" w:customStyle="1" w:styleId="hps">
    <w:name w:val="hps"/>
    <w:basedOn w:val="DefaultParagraphFont"/>
    <w:rsid w:val="005646A6"/>
  </w:style>
  <w:style w:type="paragraph" w:customStyle="1" w:styleId="Default">
    <w:name w:val="Default"/>
    <w:rsid w:val="005646A6"/>
    <w:pPr>
      <w:autoSpaceDE w:val="0"/>
      <w:autoSpaceDN w:val="0"/>
      <w:adjustRightInd w:val="0"/>
    </w:pPr>
    <w:rPr>
      <w:rFonts w:ascii="Times New Roman" w:hAnsi="Times New Roman"/>
      <w:color w:val="000000"/>
      <w:sz w:val="24"/>
      <w:szCs w:val="24"/>
      <w:lang w:val="sr-Latn-RS"/>
    </w:rPr>
  </w:style>
  <w:style w:type="character" w:customStyle="1" w:styleId="blackgraphtx">
    <w:name w:val="blackgraphtx"/>
    <w:basedOn w:val="DefaultParagraphFont"/>
    <w:rsid w:val="005646A6"/>
  </w:style>
  <w:style w:type="character" w:customStyle="1" w:styleId="highlightedsearchterm">
    <w:name w:val="highlightedsearchterm"/>
    <w:basedOn w:val="DefaultParagraphFont"/>
    <w:rsid w:val="005646A6"/>
  </w:style>
  <w:style w:type="character" w:customStyle="1" w:styleId="resultsdescriptionlinkclass1">
    <w:name w:val="resultsdescriptionlinkclass1"/>
    <w:rsid w:val="005646A6"/>
    <w:rPr>
      <w:b w:val="0"/>
      <w:bCs w:val="0"/>
      <w:sz w:val="23"/>
      <w:szCs w:val="23"/>
    </w:rPr>
  </w:style>
  <w:style w:type="paragraph" w:customStyle="1" w:styleId="Normal1">
    <w:name w:val="Normal1"/>
    <w:basedOn w:val="Normal"/>
    <w:rsid w:val="005646A6"/>
    <w:pPr>
      <w:spacing w:before="100" w:beforeAutospacing="1" w:after="100" w:afterAutospacing="1"/>
    </w:pPr>
    <w:rPr>
      <w:rFonts w:eastAsia="Times New Roman" w:cs="Arial"/>
    </w:rPr>
  </w:style>
  <w:style w:type="character" w:customStyle="1" w:styleId="longtext">
    <w:name w:val="long_text"/>
    <w:basedOn w:val="DefaultParagraphFont"/>
    <w:rsid w:val="005646A6"/>
  </w:style>
  <w:style w:type="character" w:customStyle="1" w:styleId="Date1">
    <w:name w:val="Date1"/>
    <w:basedOn w:val="DefaultParagraphFont"/>
    <w:rsid w:val="005646A6"/>
  </w:style>
  <w:style w:type="character" w:customStyle="1" w:styleId="date10">
    <w:name w:val="date1"/>
    <w:rsid w:val="005646A6"/>
    <w:rPr>
      <w:rFonts w:ascii="Verdana" w:hAnsi="Verdana" w:hint="default"/>
      <w:color w:val="000000"/>
      <w:sz w:val="17"/>
      <w:szCs w:val="17"/>
    </w:rPr>
  </w:style>
  <w:style w:type="paragraph" w:customStyle="1" w:styleId="align-center">
    <w:name w:val="align-center"/>
    <w:basedOn w:val="Normal"/>
    <w:rsid w:val="005646A6"/>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4F6684"/>
    <w:pPr>
      <w:spacing w:before="120" w:after="120"/>
    </w:pPr>
    <w:rPr>
      <w:rFonts w:cs="Calibri"/>
      <w:bCs/>
      <w:caps/>
    </w:rPr>
  </w:style>
  <w:style w:type="paragraph" w:styleId="TOC2">
    <w:name w:val="toc 2"/>
    <w:basedOn w:val="Normal"/>
    <w:next w:val="Normal"/>
    <w:autoRedefine/>
    <w:uiPriority w:val="39"/>
    <w:unhideWhenUsed/>
    <w:rsid w:val="005646A6"/>
    <w:pPr>
      <w:ind w:left="220"/>
    </w:pPr>
    <w:rPr>
      <w:rFonts w:ascii="Calibri" w:hAnsi="Calibri" w:cs="Calibri"/>
      <w:smallCaps/>
    </w:rPr>
  </w:style>
  <w:style w:type="paragraph" w:styleId="TOC3">
    <w:name w:val="toc 3"/>
    <w:basedOn w:val="Normal"/>
    <w:next w:val="Normal"/>
    <w:autoRedefine/>
    <w:uiPriority w:val="39"/>
    <w:unhideWhenUsed/>
    <w:rsid w:val="005646A6"/>
    <w:pPr>
      <w:ind w:left="440"/>
    </w:pPr>
    <w:rPr>
      <w:rFonts w:ascii="Calibri" w:hAnsi="Calibri" w:cs="Calibri"/>
      <w:i/>
      <w:iCs/>
    </w:rPr>
  </w:style>
  <w:style w:type="paragraph" w:styleId="TOC4">
    <w:name w:val="toc 4"/>
    <w:basedOn w:val="Normal"/>
    <w:next w:val="Normal"/>
    <w:autoRedefine/>
    <w:uiPriority w:val="39"/>
    <w:unhideWhenUsed/>
    <w:rsid w:val="005646A6"/>
    <w:pPr>
      <w:ind w:left="660"/>
    </w:pPr>
    <w:rPr>
      <w:rFonts w:ascii="Calibri" w:hAnsi="Calibri" w:cs="Calibri"/>
      <w:sz w:val="18"/>
      <w:szCs w:val="18"/>
    </w:rPr>
  </w:style>
  <w:style w:type="paragraph" w:styleId="TOC5">
    <w:name w:val="toc 5"/>
    <w:basedOn w:val="Normal"/>
    <w:next w:val="Normal"/>
    <w:autoRedefine/>
    <w:uiPriority w:val="39"/>
    <w:unhideWhenUsed/>
    <w:rsid w:val="005646A6"/>
    <w:pPr>
      <w:ind w:left="880"/>
    </w:pPr>
    <w:rPr>
      <w:rFonts w:ascii="Calibri" w:hAnsi="Calibri" w:cs="Calibri"/>
      <w:sz w:val="18"/>
      <w:szCs w:val="18"/>
    </w:rPr>
  </w:style>
  <w:style w:type="paragraph" w:styleId="TOC6">
    <w:name w:val="toc 6"/>
    <w:basedOn w:val="Normal"/>
    <w:next w:val="Normal"/>
    <w:autoRedefine/>
    <w:uiPriority w:val="39"/>
    <w:unhideWhenUsed/>
    <w:rsid w:val="005646A6"/>
    <w:pPr>
      <w:ind w:left="1100"/>
    </w:pPr>
    <w:rPr>
      <w:rFonts w:ascii="Calibri" w:hAnsi="Calibri" w:cs="Calibri"/>
      <w:sz w:val="18"/>
      <w:szCs w:val="18"/>
    </w:rPr>
  </w:style>
  <w:style w:type="paragraph" w:styleId="TOC7">
    <w:name w:val="toc 7"/>
    <w:basedOn w:val="Normal"/>
    <w:next w:val="Normal"/>
    <w:autoRedefine/>
    <w:uiPriority w:val="39"/>
    <w:unhideWhenUsed/>
    <w:rsid w:val="005646A6"/>
    <w:pPr>
      <w:ind w:left="1320"/>
    </w:pPr>
    <w:rPr>
      <w:rFonts w:ascii="Calibri" w:hAnsi="Calibri" w:cs="Calibri"/>
      <w:sz w:val="18"/>
      <w:szCs w:val="18"/>
    </w:rPr>
  </w:style>
  <w:style w:type="paragraph" w:styleId="TOC8">
    <w:name w:val="toc 8"/>
    <w:basedOn w:val="Normal"/>
    <w:next w:val="Normal"/>
    <w:autoRedefine/>
    <w:uiPriority w:val="39"/>
    <w:unhideWhenUsed/>
    <w:rsid w:val="005646A6"/>
    <w:pPr>
      <w:ind w:left="1540"/>
    </w:pPr>
    <w:rPr>
      <w:rFonts w:ascii="Calibri" w:hAnsi="Calibri" w:cs="Calibri"/>
      <w:sz w:val="18"/>
      <w:szCs w:val="18"/>
    </w:rPr>
  </w:style>
  <w:style w:type="paragraph" w:styleId="TOC9">
    <w:name w:val="toc 9"/>
    <w:basedOn w:val="Normal"/>
    <w:next w:val="Normal"/>
    <w:autoRedefine/>
    <w:uiPriority w:val="39"/>
    <w:unhideWhenUsed/>
    <w:rsid w:val="005646A6"/>
    <w:pPr>
      <w:ind w:left="1760"/>
    </w:pPr>
    <w:rPr>
      <w:rFonts w:ascii="Calibri" w:hAnsi="Calibri" w:cs="Calibri"/>
      <w:sz w:val="18"/>
      <w:szCs w:val="18"/>
    </w:rPr>
  </w:style>
  <w:style w:type="paragraph" w:styleId="FootnoteText">
    <w:name w:val="footnote text"/>
    <w:basedOn w:val="Normal"/>
    <w:link w:val="FootnoteTextChar"/>
    <w:unhideWhenUsed/>
    <w:rsid w:val="005646A6"/>
    <w:pPr>
      <w:jc w:val="both"/>
    </w:pPr>
    <w:rPr>
      <w:rFonts w:eastAsia="Times New Roman"/>
      <w:lang w:val="en-GB" w:eastAsia="x-none"/>
    </w:rPr>
  </w:style>
  <w:style w:type="character" w:customStyle="1" w:styleId="FootnoteTextChar">
    <w:name w:val="Footnote Text Char"/>
    <w:link w:val="FootnoteText"/>
    <w:rsid w:val="005646A6"/>
    <w:rPr>
      <w:rFonts w:eastAsia="Times New Roman"/>
      <w:sz w:val="22"/>
      <w:szCs w:val="22"/>
      <w:lang w:val="en-GB" w:eastAsia="x-none"/>
    </w:rPr>
  </w:style>
  <w:style w:type="paragraph" w:styleId="Header">
    <w:name w:val="header"/>
    <w:basedOn w:val="Normal"/>
    <w:link w:val="HeaderChar"/>
    <w:uiPriority w:val="99"/>
    <w:unhideWhenUsed/>
    <w:rsid w:val="005646A6"/>
    <w:pPr>
      <w:tabs>
        <w:tab w:val="center" w:pos="4513"/>
        <w:tab w:val="right" w:pos="9026"/>
      </w:tabs>
    </w:pPr>
    <w:rPr>
      <w:lang w:eastAsia="x-none"/>
    </w:rPr>
  </w:style>
  <w:style w:type="character" w:customStyle="1" w:styleId="HeaderChar">
    <w:name w:val="Header Char"/>
    <w:link w:val="Header"/>
    <w:uiPriority w:val="99"/>
    <w:rsid w:val="005646A6"/>
    <w:rPr>
      <w:sz w:val="22"/>
      <w:szCs w:val="22"/>
      <w:lang w:eastAsia="x-none"/>
    </w:rPr>
  </w:style>
  <w:style w:type="paragraph" w:styleId="Footer">
    <w:name w:val="footer"/>
    <w:basedOn w:val="Normal"/>
    <w:link w:val="FooterChar"/>
    <w:uiPriority w:val="99"/>
    <w:unhideWhenUsed/>
    <w:rsid w:val="005646A6"/>
    <w:pPr>
      <w:tabs>
        <w:tab w:val="center" w:pos="4513"/>
        <w:tab w:val="right" w:pos="9026"/>
      </w:tabs>
    </w:pPr>
    <w:rPr>
      <w:lang w:eastAsia="x-none"/>
    </w:rPr>
  </w:style>
  <w:style w:type="character" w:customStyle="1" w:styleId="FooterChar">
    <w:name w:val="Footer Char"/>
    <w:link w:val="Footer"/>
    <w:uiPriority w:val="99"/>
    <w:rsid w:val="005646A6"/>
    <w:rPr>
      <w:sz w:val="22"/>
      <w:szCs w:val="22"/>
      <w:lang w:eastAsia="x-none"/>
    </w:rPr>
  </w:style>
  <w:style w:type="character" w:styleId="FootnoteReference">
    <w:name w:val="footnote reference"/>
    <w:unhideWhenUsed/>
    <w:rsid w:val="005646A6"/>
    <w:rPr>
      <w:vertAlign w:val="superscript"/>
    </w:rPr>
  </w:style>
  <w:style w:type="paragraph" w:styleId="EndnoteText">
    <w:name w:val="endnote text"/>
    <w:basedOn w:val="Normal"/>
    <w:link w:val="EndnoteTextChar"/>
    <w:uiPriority w:val="99"/>
    <w:semiHidden/>
    <w:unhideWhenUsed/>
    <w:rsid w:val="005646A6"/>
    <w:rPr>
      <w:lang w:eastAsia="x-none"/>
    </w:rPr>
  </w:style>
  <w:style w:type="character" w:customStyle="1" w:styleId="EndnoteTextChar">
    <w:name w:val="Endnote Text Char"/>
    <w:link w:val="EndnoteText"/>
    <w:uiPriority w:val="99"/>
    <w:semiHidden/>
    <w:rsid w:val="005646A6"/>
    <w:rPr>
      <w:sz w:val="22"/>
      <w:szCs w:val="22"/>
      <w:lang w:eastAsia="x-none"/>
    </w:rPr>
  </w:style>
  <w:style w:type="character" w:styleId="Hyperlink">
    <w:name w:val="Hyperlink"/>
    <w:uiPriority w:val="99"/>
    <w:unhideWhenUsed/>
    <w:rsid w:val="005646A6"/>
    <w:rPr>
      <w:color w:val="0000FF"/>
      <w:u w:val="single"/>
    </w:rPr>
  </w:style>
  <w:style w:type="character" w:styleId="FollowedHyperlink">
    <w:name w:val="FollowedHyperlink"/>
    <w:uiPriority w:val="99"/>
    <w:semiHidden/>
    <w:unhideWhenUsed/>
    <w:rsid w:val="005646A6"/>
    <w:rPr>
      <w:color w:val="800080"/>
      <w:u w:val="single"/>
    </w:rPr>
  </w:style>
  <w:style w:type="paragraph" w:styleId="NormalWeb">
    <w:name w:val="Normal (Web)"/>
    <w:basedOn w:val="Normal"/>
    <w:uiPriority w:val="99"/>
    <w:unhideWhenUsed/>
    <w:rsid w:val="005646A6"/>
    <w:pPr>
      <w:spacing w:before="100" w:beforeAutospacing="1" w:after="100" w:afterAutospacing="1"/>
    </w:pPr>
    <w:rPr>
      <w:rFonts w:ascii="Verdana" w:eastAsia="Times New Roman" w:hAnsi="Verdana"/>
      <w:sz w:val="17"/>
      <w:szCs w:val="17"/>
    </w:rPr>
  </w:style>
  <w:style w:type="paragraph" w:styleId="BalloonText">
    <w:name w:val="Balloon Text"/>
    <w:basedOn w:val="Normal"/>
    <w:link w:val="BalloonTextChar"/>
    <w:uiPriority w:val="99"/>
    <w:semiHidden/>
    <w:unhideWhenUsed/>
    <w:rsid w:val="005646A6"/>
    <w:rPr>
      <w:rFonts w:ascii="Tahoma" w:hAnsi="Tahoma"/>
      <w:sz w:val="16"/>
      <w:szCs w:val="16"/>
      <w:lang w:eastAsia="x-none"/>
    </w:rPr>
  </w:style>
  <w:style w:type="character" w:customStyle="1" w:styleId="BalloonTextChar">
    <w:name w:val="Balloon Text Char"/>
    <w:link w:val="BalloonText"/>
    <w:uiPriority w:val="99"/>
    <w:semiHidden/>
    <w:rsid w:val="005646A6"/>
    <w:rPr>
      <w:rFonts w:ascii="Tahoma" w:hAnsi="Tahoma"/>
      <w:sz w:val="16"/>
      <w:szCs w:val="16"/>
      <w:lang w:eastAsia="x-none"/>
    </w:rPr>
  </w:style>
  <w:style w:type="paragraph" w:styleId="TOCHeading">
    <w:name w:val="TOC Heading"/>
    <w:basedOn w:val="Heading1"/>
    <w:next w:val="Normal"/>
    <w:uiPriority w:val="39"/>
    <w:semiHidden/>
    <w:unhideWhenUsed/>
    <w:qFormat/>
    <w:rsid w:val="005646A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6"/>
  </w:style>
  <w:style w:type="paragraph" w:styleId="Heading1">
    <w:name w:val="heading 1"/>
    <w:basedOn w:val="Normal"/>
    <w:next w:val="Normal"/>
    <w:link w:val="Heading1Char"/>
    <w:uiPriority w:val="9"/>
    <w:qFormat/>
    <w:rsid w:val="009F70CD"/>
    <w:pPr>
      <w:spacing w:before="480" w:after="0"/>
      <w:contextualSpacing/>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5646A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46A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46A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46A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46A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46A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46A6"/>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46A6"/>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CD"/>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9"/>
    <w:rsid w:val="005646A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46A6"/>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semiHidden/>
    <w:rsid w:val="005646A6"/>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5646A6"/>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5646A6"/>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5646A6"/>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5646A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646A6"/>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5646A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46A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46A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46A6"/>
    <w:rPr>
      <w:rFonts w:asciiTheme="majorHAnsi" w:eastAsiaTheme="majorEastAsia" w:hAnsiTheme="majorHAnsi" w:cstheme="majorBidi"/>
      <w:i/>
      <w:iCs/>
      <w:spacing w:val="13"/>
      <w:sz w:val="24"/>
      <w:szCs w:val="24"/>
    </w:rPr>
  </w:style>
  <w:style w:type="character" w:styleId="Strong">
    <w:name w:val="Strong"/>
    <w:uiPriority w:val="22"/>
    <w:qFormat/>
    <w:rsid w:val="005646A6"/>
    <w:rPr>
      <w:b/>
      <w:bCs/>
    </w:rPr>
  </w:style>
  <w:style w:type="character" w:styleId="Emphasis">
    <w:name w:val="Emphasis"/>
    <w:uiPriority w:val="20"/>
    <w:qFormat/>
    <w:rsid w:val="005646A6"/>
    <w:rPr>
      <w:b/>
      <w:bCs/>
      <w:i/>
      <w:iCs/>
      <w:spacing w:val="10"/>
      <w:bdr w:val="none" w:sz="0" w:space="0" w:color="auto"/>
      <w:shd w:val="clear" w:color="auto" w:fill="auto"/>
    </w:rPr>
  </w:style>
  <w:style w:type="paragraph" w:styleId="NoSpacing">
    <w:name w:val="No Spacing"/>
    <w:basedOn w:val="Normal"/>
    <w:link w:val="NoSpacingChar"/>
    <w:uiPriority w:val="1"/>
    <w:qFormat/>
    <w:rsid w:val="005646A6"/>
    <w:pPr>
      <w:spacing w:after="0" w:line="240" w:lineRule="auto"/>
    </w:pPr>
  </w:style>
  <w:style w:type="character" w:customStyle="1" w:styleId="NoSpacingChar">
    <w:name w:val="No Spacing Char"/>
    <w:link w:val="NoSpacing"/>
    <w:uiPriority w:val="1"/>
    <w:rsid w:val="005646A6"/>
    <w:rPr>
      <w:sz w:val="22"/>
      <w:szCs w:val="22"/>
    </w:rPr>
  </w:style>
  <w:style w:type="paragraph" w:styleId="ListParagraph">
    <w:name w:val="List Paragraph"/>
    <w:basedOn w:val="Normal"/>
    <w:uiPriority w:val="34"/>
    <w:qFormat/>
    <w:rsid w:val="005646A6"/>
    <w:pPr>
      <w:ind w:left="720"/>
      <w:contextualSpacing/>
    </w:pPr>
  </w:style>
  <w:style w:type="paragraph" w:styleId="Quote">
    <w:name w:val="Quote"/>
    <w:basedOn w:val="Normal"/>
    <w:next w:val="Normal"/>
    <w:link w:val="QuoteChar"/>
    <w:uiPriority w:val="29"/>
    <w:qFormat/>
    <w:rsid w:val="005646A6"/>
    <w:pPr>
      <w:spacing w:before="200" w:after="0"/>
      <w:ind w:left="360" w:right="360"/>
    </w:pPr>
    <w:rPr>
      <w:i/>
      <w:iCs/>
    </w:rPr>
  </w:style>
  <w:style w:type="character" w:customStyle="1" w:styleId="QuoteChar">
    <w:name w:val="Quote Char"/>
    <w:basedOn w:val="DefaultParagraphFont"/>
    <w:link w:val="Quote"/>
    <w:uiPriority w:val="29"/>
    <w:rsid w:val="005646A6"/>
    <w:rPr>
      <w:i/>
      <w:iCs/>
      <w:sz w:val="22"/>
      <w:szCs w:val="22"/>
    </w:rPr>
  </w:style>
  <w:style w:type="paragraph" w:styleId="IntenseQuote">
    <w:name w:val="Intense Quote"/>
    <w:basedOn w:val="Normal"/>
    <w:next w:val="Normal"/>
    <w:link w:val="IntenseQuoteChar"/>
    <w:uiPriority w:val="30"/>
    <w:qFormat/>
    <w:rsid w:val="005646A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46A6"/>
    <w:rPr>
      <w:b/>
      <w:bCs/>
      <w:i/>
      <w:iCs/>
      <w:sz w:val="22"/>
      <w:szCs w:val="22"/>
    </w:rPr>
  </w:style>
  <w:style w:type="character" w:styleId="SubtleEmphasis">
    <w:name w:val="Subtle Emphasis"/>
    <w:uiPriority w:val="19"/>
    <w:qFormat/>
    <w:rsid w:val="005646A6"/>
    <w:rPr>
      <w:i/>
      <w:iCs/>
    </w:rPr>
  </w:style>
  <w:style w:type="character" w:styleId="IntenseEmphasis">
    <w:name w:val="Intense Emphasis"/>
    <w:uiPriority w:val="21"/>
    <w:qFormat/>
    <w:rsid w:val="005646A6"/>
    <w:rPr>
      <w:b/>
      <w:bCs/>
    </w:rPr>
  </w:style>
  <w:style w:type="character" w:styleId="SubtleReference">
    <w:name w:val="Subtle Reference"/>
    <w:uiPriority w:val="31"/>
    <w:qFormat/>
    <w:rsid w:val="005646A6"/>
    <w:rPr>
      <w:smallCaps/>
    </w:rPr>
  </w:style>
  <w:style w:type="character" w:styleId="IntenseReference">
    <w:name w:val="Intense Reference"/>
    <w:uiPriority w:val="32"/>
    <w:qFormat/>
    <w:rsid w:val="005646A6"/>
    <w:rPr>
      <w:smallCaps/>
      <w:spacing w:val="5"/>
      <w:u w:val="single"/>
    </w:rPr>
  </w:style>
  <w:style w:type="character" w:styleId="BookTitle">
    <w:name w:val="Book Title"/>
    <w:uiPriority w:val="33"/>
    <w:qFormat/>
    <w:rsid w:val="005646A6"/>
    <w:rPr>
      <w:i/>
      <w:iCs/>
      <w:smallCaps/>
      <w:spacing w:val="5"/>
    </w:rPr>
  </w:style>
  <w:style w:type="paragraph" w:customStyle="1" w:styleId="sms1">
    <w:name w:val="sms1"/>
    <w:basedOn w:val="Normal"/>
    <w:rsid w:val="005646A6"/>
    <w:pPr>
      <w:spacing w:after="150" w:line="384" w:lineRule="atLeast"/>
    </w:pPr>
    <w:rPr>
      <w:rFonts w:ascii="Times New Roman" w:eastAsia="Times New Roman" w:hAnsi="Times New Roman"/>
      <w:b/>
      <w:bCs/>
      <w:sz w:val="21"/>
      <w:szCs w:val="21"/>
    </w:rPr>
  </w:style>
  <w:style w:type="paragraph" w:customStyle="1" w:styleId="DoubleIndent">
    <w:name w:val="Double Indent"/>
    <w:basedOn w:val="Normal"/>
    <w:next w:val="Normal"/>
    <w:rsid w:val="005646A6"/>
    <w:pPr>
      <w:spacing w:line="264" w:lineRule="auto"/>
      <w:ind w:right="720"/>
      <w:jc w:val="both"/>
    </w:pPr>
    <w:rPr>
      <w:rFonts w:eastAsia="Times New Roman"/>
      <w:lang w:val="en-GB" w:eastAsia="en-GB"/>
    </w:rPr>
  </w:style>
  <w:style w:type="paragraph" w:customStyle="1" w:styleId="Para">
    <w:name w:val="Para"/>
    <w:basedOn w:val="Normal"/>
    <w:rsid w:val="005646A6"/>
    <w:pPr>
      <w:spacing w:line="264" w:lineRule="auto"/>
      <w:jc w:val="both"/>
    </w:pPr>
    <w:rPr>
      <w:rFonts w:eastAsia="Times New Roman"/>
      <w:lang w:val="en-GB" w:eastAsia="en-GB"/>
    </w:rPr>
  </w:style>
  <w:style w:type="character" w:customStyle="1" w:styleId="google-src-text1">
    <w:name w:val="google-src-text1"/>
    <w:rsid w:val="005646A6"/>
    <w:rPr>
      <w:vanish/>
      <w:webHidden w:val="0"/>
      <w:specVanish w:val="0"/>
    </w:rPr>
  </w:style>
  <w:style w:type="character" w:customStyle="1" w:styleId="hps">
    <w:name w:val="hps"/>
    <w:basedOn w:val="DefaultParagraphFont"/>
    <w:rsid w:val="005646A6"/>
  </w:style>
  <w:style w:type="paragraph" w:customStyle="1" w:styleId="Default">
    <w:name w:val="Default"/>
    <w:rsid w:val="005646A6"/>
    <w:pPr>
      <w:autoSpaceDE w:val="0"/>
      <w:autoSpaceDN w:val="0"/>
      <w:adjustRightInd w:val="0"/>
    </w:pPr>
    <w:rPr>
      <w:rFonts w:ascii="Times New Roman" w:hAnsi="Times New Roman"/>
      <w:color w:val="000000"/>
      <w:sz w:val="24"/>
      <w:szCs w:val="24"/>
      <w:lang w:val="sr-Latn-RS"/>
    </w:rPr>
  </w:style>
  <w:style w:type="character" w:customStyle="1" w:styleId="blackgraphtx">
    <w:name w:val="blackgraphtx"/>
    <w:basedOn w:val="DefaultParagraphFont"/>
    <w:rsid w:val="005646A6"/>
  </w:style>
  <w:style w:type="character" w:customStyle="1" w:styleId="highlightedsearchterm">
    <w:name w:val="highlightedsearchterm"/>
    <w:basedOn w:val="DefaultParagraphFont"/>
    <w:rsid w:val="005646A6"/>
  </w:style>
  <w:style w:type="character" w:customStyle="1" w:styleId="resultsdescriptionlinkclass1">
    <w:name w:val="resultsdescriptionlinkclass1"/>
    <w:rsid w:val="005646A6"/>
    <w:rPr>
      <w:b w:val="0"/>
      <w:bCs w:val="0"/>
      <w:sz w:val="23"/>
      <w:szCs w:val="23"/>
    </w:rPr>
  </w:style>
  <w:style w:type="paragraph" w:customStyle="1" w:styleId="Normal1">
    <w:name w:val="Normal1"/>
    <w:basedOn w:val="Normal"/>
    <w:rsid w:val="005646A6"/>
    <w:pPr>
      <w:spacing w:before="100" w:beforeAutospacing="1" w:after="100" w:afterAutospacing="1"/>
    </w:pPr>
    <w:rPr>
      <w:rFonts w:eastAsia="Times New Roman" w:cs="Arial"/>
    </w:rPr>
  </w:style>
  <w:style w:type="character" w:customStyle="1" w:styleId="longtext">
    <w:name w:val="long_text"/>
    <w:basedOn w:val="DefaultParagraphFont"/>
    <w:rsid w:val="005646A6"/>
  </w:style>
  <w:style w:type="character" w:customStyle="1" w:styleId="Date1">
    <w:name w:val="Date1"/>
    <w:basedOn w:val="DefaultParagraphFont"/>
    <w:rsid w:val="005646A6"/>
  </w:style>
  <w:style w:type="character" w:customStyle="1" w:styleId="date10">
    <w:name w:val="date1"/>
    <w:rsid w:val="005646A6"/>
    <w:rPr>
      <w:rFonts w:ascii="Verdana" w:hAnsi="Verdana" w:hint="default"/>
      <w:color w:val="000000"/>
      <w:sz w:val="17"/>
      <w:szCs w:val="17"/>
    </w:rPr>
  </w:style>
  <w:style w:type="paragraph" w:customStyle="1" w:styleId="align-center">
    <w:name w:val="align-center"/>
    <w:basedOn w:val="Normal"/>
    <w:rsid w:val="005646A6"/>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4F6684"/>
    <w:pPr>
      <w:spacing w:before="120" w:after="120"/>
    </w:pPr>
    <w:rPr>
      <w:rFonts w:cs="Calibri"/>
      <w:bCs/>
      <w:caps/>
    </w:rPr>
  </w:style>
  <w:style w:type="paragraph" w:styleId="TOC2">
    <w:name w:val="toc 2"/>
    <w:basedOn w:val="Normal"/>
    <w:next w:val="Normal"/>
    <w:autoRedefine/>
    <w:uiPriority w:val="39"/>
    <w:unhideWhenUsed/>
    <w:rsid w:val="005646A6"/>
    <w:pPr>
      <w:ind w:left="220"/>
    </w:pPr>
    <w:rPr>
      <w:rFonts w:ascii="Calibri" w:hAnsi="Calibri" w:cs="Calibri"/>
      <w:smallCaps/>
    </w:rPr>
  </w:style>
  <w:style w:type="paragraph" w:styleId="TOC3">
    <w:name w:val="toc 3"/>
    <w:basedOn w:val="Normal"/>
    <w:next w:val="Normal"/>
    <w:autoRedefine/>
    <w:uiPriority w:val="39"/>
    <w:unhideWhenUsed/>
    <w:rsid w:val="005646A6"/>
    <w:pPr>
      <w:ind w:left="440"/>
    </w:pPr>
    <w:rPr>
      <w:rFonts w:ascii="Calibri" w:hAnsi="Calibri" w:cs="Calibri"/>
      <w:i/>
      <w:iCs/>
    </w:rPr>
  </w:style>
  <w:style w:type="paragraph" w:styleId="TOC4">
    <w:name w:val="toc 4"/>
    <w:basedOn w:val="Normal"/>
    <w:next w:val="Normal"/>
    <w:autoRedefine/>
    <w:uiPriority w:val="39"/>
    <w:unhideWhenUsed/>
    <w:rsid w:val="005646A6"/>
    <w:pPr>
      <w:ind w:left="660"/>
    </w:pPr>
    <w:rPr>
      <w:rFonts w:ascii="Calibri" w:hAnsi="Calibri" w:cs="Calibri"/>
      <w:sz w:val="18"/>
      <w:szCs w:val="18"/>
    </w:rPr>
  </w:style>
  <w:style w:type="paragraph" w:styleId="TOC5">
    <w:name w:val="toc 5"/>
    <w:basedOn w:val="Normal"/>
    <w:next w:val="Normal"/>
    <w:autoRedefine/>
    <w:uiPriority w:val="39"/>
    <w:unhideWhenUsed/>
    <w:rsid w:val="005646A6"/>
    <w:pPr>
      <w:ind w:left="880"/>
    </w:pPr>
    <w:rPr>
      <w:rFonts w:ascii="Calibri" w:hAnsi="Calibri" w:cs="Calibri"/>
      <w:sz w:val="18"/>
      <w:szCs w:val="18"/>
    </w:rPr>
  </w:style>
  <w:style w:type="paragraph" w:styleId="TOC6">
    <w:name w:val="toc 6"/>
    <w:basedOn w:val="Normal"/>
    <w:next w:val="Normal"/>
    <w:autoRedefine/>
    <w:uiPriority w:val="39"/>
    <w:unhideWhenUsed/>
    <w:rsid w:val="005646A6"/>
    <w:pPr>
      <w:ind w:left="1100"/>
    </w:pPr>
    <w:rPr>
      <w:rFonts w:ascii="Calibri" w:hAnsi="Calibri" w:cs="Calibri"/>
      <w:sz w:val="18"/>
      <w:szCs w:val="18"/>
    </w:rPr>
  </w:style>
  <w:style w:type="paragraph" w:styleId="TOC7">
    <w:name w:val="toc 7"/>
    <w:basedOn w:val="Normal"/>
    <w:next w:val="Normal"/>
    <w:autoRedefine/>
    <w:uiPriority w:val="39"/>
    <w:unhideWhenUsed/>
    <w:rsid w:val="005646A6"/>
    <w:pPr>
      <w:ind w:left="1320"/>
    </w:pPr>
    <w:rPr>
      <w:rFonts w:ascii="Calibri" w:hAnsi="Calibri" w:cs="Calibri"/>
      <w:sz w:val="18"/>
      <w:szCs w:val="18"/>
    </w:rPr>
  </w:style>
  <w:style w:type="paragraph" w:styleId="TOC8">
    <w:name w:val="toc 8"/>
    <w:basedOn w:val="Normal"/>
    <w:next w:val="Normal"/>
    <w:autoRedefine/>
    <w:uiPriority w:val="39"/>
    <w:unhideWhenUsed/>
    <w:rsid w:val="005646A6"/>
    <w:pPr>
      <w:ind w:left="1540"/>
    </w:pPr>
    <w:rPr>
      <w:rFonts w:ascii="Calibri" w:hAnsi="Calibri" w:cs="Calibri"/>
      <w:sz w:val="18"/>
      <w:szCs w:val="18"/>
    </w:rPr>
  </w:style>
  <w:style w:type="paragraph" w:styleId="TOC9">
    <w:name w:val="toc 9"/>
    <w:basedOn w:val="Normal"/>
    <w:next w:val="Normal"/>
    <w:autoRedefine/>
    <w:uiPriority w:val="39"/>
    <w:unhideWhenUsed/>
    <w:rsid w:val="005646A6"/>
    <w:pPr>
      <w:ind w:left="1760"/>
    </w:pPr>
    <w:rPr>
      <w:rFonts w:ascii="Calibri" w:hAnsi="Calibri" w:cs="Calibri"/>
      <w:sz w:val="18"/>
      <w:szCs w:val="18"/>
    </w:rPr>
  </w:style>
  <w:style w:type="paragraph" w:styleId="FootnoteText">
    <w:name w:val="footnote text"/>
    <w:basedOn w:val="Normal"/>
    <w:link w:val="FootnoteTextChar"/>
    <w:unhideWhenUsed/>
    <w:rsid w:val="005646A6"/>
    <w:pPr>
      <w:jc w:val="both"/>
    </w:pPr>
    <w:rPr>
      <w:rFonts w:eastAsia="Times New Roman"/>
      <w:lang w:val="en-GB" w:eastAsia="x-none"/>
    </w:rPr>
  </w:style>
  <w:style w:type="character" w:customStyle="1" w:styleId="FootnoteTextChar">
    <w:name w:val="Footnote Text Char"/>
    <w:link w:val="FootnoteText"/>
    <w:rsid w:val="005646A6"/>
    <w:rPr>
      <w:rFonts w:eastAsia="Times New Roman"/>
      <w:sz w:val="22"/>
      <w:szCs w:val="22"/>
      <w:lang w:val="en-GB" w:eastAsia="x-none"/>
    </w:rPr>
  </w:style>
  <w:style w:type="paragraph" w:styleId="Header">
    <w:name w:val="header"/>
    <w:basedOn w:val="Normal"/>
    <w:link w:val="HeaderChar"/>
    <w:uiPriority w:val="99"/>
    <w:unhideWhenUsed/>
    <w:rsid w:val="005646A6"/>
    <w:pPr>
      <w:tabs>
        <w:tab w:val="center" w:pos="4513"/>
        <w:tab w:val="right" w:pos="9026"/>
      </w:tabs>
    </w:pPr>
    <w:rPr>
      <w:lang w:eastAsia="x-none"/>
    </w:rPr>
  </w:style>
  <w:style w:type="character" w:customStyle="1" w:styleId="HeaderChar">
    <w:name w:val="Header Char"/>
    <w:link w:val="Header"/>
    <w:uiPriority w:val="99"/>
    <w:rsid w:val="005646A6"/>
    <w:rPr>
      <w:sz w:val="22"/>
      <w:szCs w:val="22"/>
      <w:lang w:eastAsia="x-none"/>
    </w:rPr>
  </w:style>
  <w:style w:type="paragraph" w:styleId="Footer">
    <w:name w:val="footer"/>
    <w:basedOn w:val="Normal"/>
    <w:link w:val="FooterChar"/>
    <w:uiPriority w:val="99"/>
    <w:unhideWhenUsed/>
    <w:rsid w:val="005646A6"/>
    <w:pPr>
      <w:tabs>
        <w:tab w:val="center" w:pos="4513"/>
        <w:tab w:val="right" w:pos="9026"/>
      </w:tabs>
    </w:pPr>
    <w:rPr>
      <w:lang w:eastAsia="x-none"/>
    </w:rPr>
  </w:style>
  <w:style w:type="character" w:customStyle="1" w:styleId="FooterChar">
    <w:name w:val="Footer Char"/>
    <w:link w:val="Footer"/>
    <w:uiPriority w:val="99"/>
    <w:rsid w:val="005646A6"/>
    <w:rPr>
      <w:sz w:val="22"/>
      <w:szCs w:val="22"/>
      <w:lang w:eastAsia="x-none"/>
    </w:rPr>
  </w:style>
  <w:style w:type="character" w:styleId="FootnoteReference">
    <w:name w:val="footnote reference"/>
    <w:unhideWhenUsed/>
    <w:rsid w:val="005646A6"/>
    <w:rPr>
      <w:vertAlign w:val="superscript"/>
    </w:rPr>
  </w:style>
  <w:style w:type="paragraph" w:styleId="EndnoteText">
    <w:name w:val="endnote text"/>
    <w:basedOn w:val="Normal"/>
    <w:link w:val="EndnoteTextChar"/>
    <w:uiPriority w:val="99"/>
    <w:semiHidden/>
    <w:unhideWhenUsed/>
    <w:rsid w:val="005646A6"/>
    <w:rPr>
      <w:lang w:eastAsia="x-none"/>
    </w:rPr>
  </w:style>
  <w:style w:type="character" w:customStyle="1" w:styleId="EndnoteTextChar">
    <w:name w:val="Endnote Text Char"/>
    <w:link w:val="EndnoteText"/>
    <w:uiPriority w:val="99"/>
    <w:semiHidden/>
    <w:rsid w:val="005646A6"/>
    <w:rPr>
      <w:sz w:val="22"/>
      <w:szCs w:val="22"/>
      <w:lang w:eastAsia="x-none"/>
    </w:rPr>
  </w:style>
  <w:style w:type="character" w:styleId="Hyperlink">
    <w:name w:val="Hyperlink"/>
    <w:uiPriority w:val="99"/>
    <w:unhideWhenUsed/>
    <w:rsid w:val="005646A6"/>
    <w:rPr>
      <w:color w:val="0000FF"/>
      <w:u w:val="single"/>
    </w:rPr>
  </w:style>
  <w:style w:type="character" w:styleId="FollowedHyperlink">
    <w:name w:val="FollowedHyperlink"/>
    <w:uiPriority w:val="99"/>
    <w:semiHidden/>
    <w:unhideWhenUsed/>
    <w:rsid w:val="005646A6"/>
    <w:rPr>
      <w:color w:val="800080"/>
      <w:u w:val="single"/>
    </w:rPr>
  </w:style>
  <w:style w:type="paragraph" w:styleId="NormalWeb">
    <w:name w:val="Normal (Web)"/>
    <w:basedOn w:val="Normal"/>
    <w:uiPriority w:val="99"/>
    <w:unhideWhenUsed/>
    <w:rsid w:val="005646A6"/>
    <w:pPr>
      <w:spacing w:before="100" w:beforeAutospacing="1" w:after="100" w:afterAutospacing="1"/>
    </w:pPr>
    <w:rPr>
      <w:rFonts w:ascii="Verdana" w:eastAsia="Times New Roman" w:hAnsi="Verdana"/>
      <w:sz w:val="17"/>
      <w:szCs w:val="17"/>
    </w:rPr>
  </w:style>
  <w:style w:type="paragraph" w:styleId="BalloonText">
    <w:name w:val="Balloon Text"/>
    <w:basedOn w:val="Normal"/>
    <w:link w:val="BalloonTextChar"/>
    <w:uiPriority w:val="99"/>
    <w:semiHidden/>
    <w:unhideWhenUsed/>
    <w:rsid w:val="005646A6"/>
    <w:rPr>
      <w:rFonts w:ascii="Tahoma" w:hAnsi="Tahoma"/>
      <w:sz w:val="16"/>
      <w:szCs w:val="16"/>
      <w:lang w:eastAsia="x-none"/>
    </w:rPr>
  </w:style>
  <w:style w:type="character" w:customStyle="1" w:styleId="BalloonTextChar">
    <w:name w:val="Balloon Text Char"/>
    <w:link w:val="BalloonText"/>
    <w:uiPriority w:val="99"/>
    <w:semiHidden/>
    <w:rsid w:val="005646A6"/>
    <w:rPr>
      <w:rFonts w:ascii="Tahoma" w:hAnsi="Tahoma"/>
      <w:sz w:val="16"/>
      <w:szCs w:val="16"/>
      <w:lang w:eastAsia="x-none"/>
    </w:rPr>
  </w:style>
  <w:style w:type="paragraph" w:styleId="TOCHeading">
    <w:name w:val="TOC Heading"/>
    <w:basedOn w:val="Heading1"/>
    <w:next w:val="Normal"/>
    <w:uiPriority w:val="39"/>
    <w:semiHidden/>
    <w:unhideWhenUsed/>
    <w:qFormat/>
    <w:rsid w:val="005646A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179">
      <w:bodyDiv w:val="1"/>
      <w:marLeft w:val="0"/>
      <w:marRight w:val="0"/>
      <w:marTop w:val="0"/>
      <w:marBottom w:val="0"/>
      <w:divBdr>
        <w:top w:val="single" w:sz="18" w:space="0" w:color="B53F45"/>
        <w:left w:val="none" w:sz="0" w:space="0" w:color="auto"/>
        <w:bottom w:val="none" w:sz="0" w:space="0" w:color="auto"/>
        <w:right w:val="none" w:sz="0" w:space="0" w:color="auto"/>
      </w:divBdr>
      <w:divsChild>
        <w:div w:id="1113019261">
          <w:marLeft w:val="0"/>
          <w:marRight w:val="0"/>
          <w:marTop w:val="75"/>
          <w:marBottom w:val="0"/>
          <w:divBdr>
            <w:top w:val="none" w:sz="0" w:space="0" w:color="auto"/>
            <w:left w:val="none" w:sz="0" w:space="0" w:color="auto"/>
            <w:bottom w:val="none" w:sz="0" w:space="0" w:color="auto"/>
            <w:right w:val="none" w:sz="0" w:space="0" w:color="auto"/>
          </w:divBdr>
          <w:divsChild>
            <w:div w:id="1230190444">
              <w:marLeft w:val="0"/>
              <w:marRight w:val="0"/>
              <w:marTop w:val="0"/>
              <w:marBottom w:val="0"/>
              <w:divBdr>
                <w:top w:val="none" w:sz="0" w:space="0" w:color="auto"/>
                <w:left w:val="none" w:sz="0" w:space="0" w:color="auto"/>
                <w:bottom w:val="none" w:sz="0" w:space="0" w:color="auto"/>
                <w:right w:val="none" w:sz="0" w:space="0" w:color="auto"/>
              </w:divBdr>
              <w:divsChild>
                <w:div w:id="787361497">
                  <w:marLeft w:val="52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444466828">
      <w:bodyDiv w:val="1"/>
      <w:marLeft w:val="0"/>
      <w:marRight w:val="0"/>
      <w:marTop w:val="0"/>
      <w:marBottom w:val="0"/>
      <w:divBdr>
        <w:top w:val="none" w:sz="0" w:space="0" w:color="auto"/>
        <w:left w:val="none" w:sz="0" w:space="0" w:color="auto"/>
        <w:bottom w:val="none" w:sz="0" w:space="0" w:color="auto"/>
        <w:right w:val="none" w:sz="0" w:space="0" w:color="auto"/>
      </w:divBdr>
      <w:divsChild>
        <w:div w:id="1529292536">
          <w:marLeft w:val="0"/>
          <w:marRight w:val="0"/>
          <w:marTop w:val="0"/>
          <w:marBottom w:val="0"/>
          <w:divBdr>
            <w:top w:val="none" w:sz="0" w:space="0" w:color="auto"/>
            <w:left w:val="none" w:sz="0" w:space="0" w:color="auto"/>
            <w:bottom w:val="none" w:sz="0" w:space="0" w:color="auto"/>
            <w:right w:val="none" w:sz="0" w:space="0" w:color="auto"/>
          </w:divBdr>
          <w:divsChild>
            <w:div w:id="482115168">
              <w:marLeft w:val="0"/>
              <w:marRight w:val="0"/>
              <w:marTop w:val="0"/>
              <w:marBottom w:val="0"/>
              <w:divBdr>
                <w:top w:val="none" w:sz="0" w:space="0" w:color="auto"/>
                <w:left w:val="none" w:sz="0" w:space="0" w:color="auto"/>
                <w:bottom w:val="none" w:sz="0" w:space="0" w:color="auto"/>
                <w:right w:val="none" w:sz="0" w:space="0" w:color="auto"/>
              </w:divBdr>
              <w:divsChild>
                <w:div w:id="1400979354">
                  <w:marLeft w:val="0"/>
                  <w:marRight w:val="0"/>
                  <w:marTop w:val="0"/>
                  <w:marBottom w:val="0"/>
                  <w:divBdr>
                    <w:top w:val="none" w:sz="0" w:space="0" w:color="auto"/>
                    <w:left w:val="none" w:sz="0" w:space="0" w:color="auto"/>
                    <w:bottom w:val="none" w:sz="0" w:space="0" w:color="auto"/>
                    <w:right w:val="none" w:sz="0" w:space="0" w:color="auto"/>
                  </w:divBdr>
                  <w:divsChild>
                    <w:div w:id="275527849">
                      <w:marLeft w:val="0"/>
                      <w:marRight w:val="0"/>
                      <w:marTop w:val="0"/>
                      <w:marBottom w:val="0"/>
                      <w:divBdr>
                        <w:top w:val="none" w:sz="0" w:space="0" w:color="auto"/>
                        <w:left w:val="none" w:sz="0" w:space="0" w:color="auto"/>
                        <w:bottom w:val="none" w:sz="0" w:space="0" w:color="auto"/>
                        <w:right w:val="none" w:sz="0" w:space="0" w:color="auto"/>
                      </w:divBdr>
                      <w:divsChild>
                        <w:div w:id="1832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5825">
      <w:bodyDiv w:val="1"/>
      <w:marLeft w:val="0"/>
      <w:marRight w:val="0"/>
      <w:marTop w:val="0"/>
      <w:marBottom w:val="0"/>
      <w:divBdr>
        <w:top w:val="single" w:sz="18" w:space="0" w:color="B53F45"/>
        <w:left w:val="none" w:sz="0" w:space="0" w:color="auto"/>
        <w:bottom w:val="none" w:sz="0" w:space="0" w:color="auto"/>
        <w:right w:val="none" w:sz="0" w:space="0" w:color="auto"/>
      </w:divBdr>
      <w:divsChild>
        <w:div w:id="1754469672">
          <w:marLeft w:val="0"/>
          <w:marRight w:val="0"/>
          <w:marTop w:val="75"/>
          <w:marBottom w:val="0"/>
          <w:divBdr>
            <w:top w:val="none" w:sz="0" w:space="0" w:color="auto"/>
            <w:left w:val="none" w:sz="0" w:space="0" w:color="auto"/>
            <w:bottom w:val="none" w:sz="0" w:space="0" w:color="auto"/>
            <w:right w:val="none" w:sz="0" w:space="0" w:color="auto"/>
          </w:divBdr>
          <w:divsChild>
            <w:div w:id="1143041294">
              <w:marLeft w:val="0"/>
              <w:marRight w:val="0"/>
              <w:marTop w:val="0"/>
              <w:marBottom w:val="0"/>
              <w:divBdr>
                <w:top w:val="none" w:sz="0" w:space="0" w:color="auto"/>
                <w:left w:val="none" w:sz="0" w:space="0" w:color="auto"/>
                <w:bottom w:val="none" w:sz="0" w:space="0" w:color="auto"/>
                <w:right w:val="none" w:sz="0" w:space="0" w:color="auto"/>
              </w:divBdr>
              <w:divsChild>
                <w:div w:id="1448046064">
                  <w:marLeft w:val="525"/>
                  <w:marRight w:val="0"/>
                  <w:marTop w:val="0"/>
                  <w:marBottom w:val="375"/>
                  <w:divBdr>
                    <w:top w:val="none" w:sz="0" w:space="0" w:color="auto"/>
                    <w:left w:val="none" w:sz="0" w:space="0" w:color="auto"/>
                    <w:bottom w:val="none" w:sz="0" w:space="0" w:color="auto"/>
                    <w:right w:val="none" w:sz="0" w:space="0" w:color="auto"/>
                  </w:divBdr>
                  <w:divsChild>
                    <w:div w:id="1729646149">
                      <w:marLeft w:val="0"/>
                      <w:marRight w:val="0"/>
                      <w:marTop w:val="0"/>
                      <w:marBottom w:val="0"/>
                      <w:divBdr>
                        <w:top w:val="single" w:sz="18" w:space="0" w:color="B53F45"/>
                        <w:left w:val="none" w:sz="0" w:space="0" w:color="auto"/>
                        <w:bottom w:val="none" w:sz="0" w:space="0" w:color="auto"/>
                        <w:right w:val="none" w:sz="0" w:space="0" w:color="auto"/>
                      </w:divBdr>
                    </w:div>
                  </w:divsChild>
                </w:div>
              </w:divsChild>
            </w:div>
          </w:divsChild>
        </w:div>
      </w:divsChild>
    </w:div>
    <w:div w:id="686752818">
      <w:bodyDiv w:val="1"/>
      <w:marLeft w:val="0"/>
      <w:marRight w:val="0"/>
      <w:marTop w:val="0"/>
      <w:marBottom w:val="0"/>
      <w:divBdr>
        <w:top w:val="none" w:sz="0" w:space="0" w:color="auto"/>
        <w:left w:val="none" w:sz="0" w:space="0" w:color="auto"/>
        <w:bottom w:val="none" w:sz="0" w:space="0" w:color="auto"/>
        <w:right w:val="none" w:sz="0" w:space="0" w:color="auto"/>
      </w:divBdr>
      <w:divsChild>
        <w:div w:id="206844545">
          <w:marLeft w:val="0"/>
          <w:marRight w:val="0"/>
          <w:marTop w:val="0"/>
          <w:marBottom w:val="0"/>
          <w:divBdr>
            <w:top w:val="none" w:sz="0" w:space="0" w:color="auto"/>
            <w:left w:val="none" w:sz="0" w:space="0" w:color="auto"/>
            <w:bottom w:val="none" w:sz="0" w:space="0" w:color="auto"/>
            <w:right w:val="none" w:sz="0" w:space="0" w:color="auto"/>
          </w:divBdr>
          <w:divsChild>
            <w:div w:id="1471366800">
              <w:marLeft w:val="0"/>
              <w:marRight w:val="0"/>
              <w:marTop w:val="0"/>
              <w:marBottom w:val="0"/>
              <w:divBdr>
                <w:top w:val="none" w:sz="0" w:space="0" w:color="auto"/>
                <w:left w:val="none" w:sz="0" w:space="0" w:color="auto"/>
                <w:bottom w:val="none" w:sz="0" w:space="0" w:color="auto"/>
                <w:right w:val="none" w:sz="0" w:space="0" w:color="auto"/>
              </w:divBdr>
              <w:divsChild>
                <w:div w:id="812522020">
                  <w:marLeft w:val="-75"/>
                  <w:marRight w:val="-75"/>
                  <w:marTop w:val="0"/>
                  <w:marBottom w:val="0"/>
                  <w:divBdr>
                    <w:top w:val="none" w:sz="0" w:space="0" w:color="auto"/>
                    <w:left w:val="none" w:sz="0" w:space="0" w:color="auto"/>
                    <w:bottom w:val="none" w:sz="0" w:space="0" w:color="auto"/>
                    <w:right w:val="none" w:sz="0" w:space="0" w:color="auto"/>
                  </w:divBdr>
                  <w:divsChild>
                    <w:div w:id="918634001">
                      <w:marLeft w:val="0"/>
                      <w:marRight w:val="0"/>
                      <w:marTop w:val="0"/>
                      <w:marBottom w:val="0"/>
                      <w:divBdr>
                        <w:top w:val="none" w:sz="0" w:space="0" w:color="auto"/>
                        <w:left w:val="none" w:sz="0" w:space="0" w:color="auto"/>
                        <w:bottom w:val="none" w:sz="0" w:space="0" w:color="auto"/>
                        <w:right w:val="none" w:sz="0" w:space="0" w:color="auto"/>
                      </w:divBdr>
                      <w:divsChild>
                        <w:div w:id="427430935">
                          <w:marLeft w:val="-75"/>
                          <w:marRight w:val="-75"/>
                          <w:marTop w:val="0"/>
                          <w:marBottom w:val="0"/>
                          <w:divBdr>
                            <w:top w:val="none" w:sz="0" w:space="0" w:color="auto"/>
                            <w:left w:val="none" w:sz="0" w:space="0" w:color="auto"/>
                            <w:bottom w:val="none" w:sz="0" w:space="0" w:color="auto"/>
                            <w:right w:val="none" w:sz="0" w:space="0" w:color="auto"/>
                          </w:divBdr>
                          <w:divsChild>
                            <w:div w:id="1361395370">
                              <w:marLeft w:val="0"/>
                              <w:marRight w:val="0"/>
                              <w:marTop w:val="0"/>
                              <w:marBottom w:val="0"/>
                              <w:divBdr>
                                <w:top w:val="none" w:sz="0" w:space="0" w:color="auto"/>
                                <w:left w:val="none" w:sz="0" w:space="0" w:color="auto"/>
                                <w:bottom w:val="none" w:sz="0" w:space="0" w:color="auto"/>
                                <w:right w:val="none" w:sz="0" w:space="0" w:color="auto"/>
                              </w:divBdr>
                              <w:divsChild>
                                <w:div w:id="1592204509">
                                  <w:marLeft w:val="-75"/>
                                  <w:marRight w:val="-75"/>
                                  <w:marTop w:val="0"/>
                                  <w:marBottom w:val="0"/>
                                  <w:divBdr>
                                    <w:top w:val="none" w:sz="0" w:space="0" w:color="auto"/>
                                    <w:left w:val="none" w:sz="0" w:space="0" w:color="auto"/>
                                    <w:bottom w:val="none" w:sz="0" w:space="0" w:color="auto"/>
                                    <w:right w:val="none" w:sz="0" w:space="0" w:color="auto"/>
                                  </w:divBdr>
                                  <w:divsChild>
                                    <w:div w:id="1572619435">
                                      <w:marLeft w:val="0"/>
                                      <w:marRight w:val="0"/>
                                      <w:marTop w:val="0"/>
                                      <w:marBottom w:val="300"/>
                                      <w:divBdr>
                                        <w:top w:val="none" w:sz="0" w:space="0" w:color="auto"/>
                                        <w:left w:val="none" w:sz="0" w:space="0" w:color="auto"/>
                                        <w:bottom w:val="none" w:sz="0" w:space="0" w:color="auto"/>
                                        <w:right w:val="none" w:sz="0" w:space="0" w:color="auto"/>
                                      </w:divBdr>
                                      <w:divsChild>
                                        <w:div w:id="400954936">
                                          <w:marLeft w:val="-75"/>
                                          <w:marRight w:val="-75"/>
                                          <w:marTop w:val="0"/>
                                          <w:marBottom w:val="0"/>
                                          <w:divBdr>
                                            <w:top w:val="none" w:sz="0" w:space="0" w:color="auto"/>
                                            <w:left w:val="none" w:sz="0" w:space="0" w:color="auto"/>
                                            <w:bottom w:val="none" w:sz="0" w:space="0" w:color="auto"/>
                                            <w:right w:val="none" w:sz="0" w:space="0" w:color="auto"/>
                                          </w:divBdr>
                                          <w:divsChild>
                                            <w:div w:id="1197960277">
                                              <w:marLeft w:val="0"/>
                                              <w:marRight w:val="0"/>
                                              <w:marTop w:val="0"/>
                                              <w:marBottom w:val="0"/>
                                              <w:divBdr>
                                                <w:top w:val="none" w:sz="0" w:space="0" w:color="auto"/>
                                                <w:left w:val="none" w:sz="0" w:space="0" w:color="auto"/>
                                                <w:bottom w:val="none" w:sz="0" w:space="0" w:color="auto"/>
                                                <w:right w:val="none" w:sz="0" w:space="0" w:color="auto"/>
                                              </w:divBdr>
                                              <w:divsChild>
                                                <w:div w:id="1968779106">
                                                  <w:marLeft w:val="0"/>
                                                  <w:marRight w:val="0"/>
                                                  <w:marTop w:val="0"/>
                                                  <w:marBottom w:val="0"/>
                                                  <w:divBdr>
                                                    <w:top w:val="none" w:sz="0" w:space="0" w:color="auto"/>
                                                    <w:left w:val="none" w:sz="0" w:space="0" w:color="auto"/>
                                                    <w:bottom w:val="none" w:sz="0" w:space="0" w:color="auto"/>
                                                    <w:right w:val="none" w:sz="0" w:space="0" w:color="auto"/>
                                                  </w:divBdr>
                                                  <w:divsChild>
                                                    <w:div w:id="1245381887">
                                                      <w:marLeft w:val="0"/>
                                                      <w:marRight w:val="0"/>
                                                      <w:marTop w:val="0"/>
                                                      <w:marBottom w:val="0"/>
                                                      <w:divBdr>
                                                        <w:top w:val="none" w:sz="0" w:space="0" w:color="auto"/>
                                                        <w:left w:val="none" w:sz="0" w:space="0" w:color="auto"/>
                                                        <w:bottom w:val="none" w:sz="0" w:space="0" w:color="auto"/>
                                                        <w:right w:val="none" w:sz="0" w:space="0" w:color="auto"/>
                                                      </w:divBdr>
                                                      <w:divsChild>
                                                        <w:div w:id="778987923">
                                                          <w:marLeft w:val="0"/>
                                                          <w:marRight w:val="0"/>
                                                          <w:marTop w:val="0"/>
                                                          <w:marBottom w:val="0"/>
                                                          <w:divBdr>
                                                            <w:top w:val="none" w:sz="0" w:space="0" w:color="auto"/>
                                                            <w:left w:val="none" w:sz="0" w:space="0" w:color="auto"/>
                                                            <w:bottom w:val="none" w:sz="0" w:space="0" w:color="auto"/>
                                                            <w:right w:val="none" w:sz="0" w:space="0" w:color="auto"/>
                                                          </w:divBdr>
                                                        </w:div>
                                                        <w:div w:id="934702407">
                                                          <w:marLeft w:val="0"/>
                                                          <w:marRight w:val="0"/>
                                                          <w:marTop w:val="0"/>
                                                          <w:marBottom w:val="0"/>
                                                          <w:divBdr>
                                                            <w:top w:val="none" w:sz="0" w:space="0" w:color="auto"/>
                                                            <w:left w:val="none" w:sz="0" w:space="0" w:color="auto"/>
                                                            <w:bottom w:val="none" w:sz="0" w:space="0" w:color="auto"/>
                                                            <w:right w:val="none" w:sz="0" w:space="0" w:color="auto"/>
                                                          </w:divBdr>
                                                        </w:div>
                                                        <w:div w:id="572081415">
                                                          <w:marLeft w:val="0"/>
                                                          <w:marRight w:val="0"/>
                                                          <w:marTop w:val="0"/>
                                                          <w:marBottom w:val="0"/>
                                                          <w:divBdr>
                                                            <w:top w:val="none" w:sz="0" w:space="0" w:color="auto"/>
                                                            <w:left w:val="none" w:sz="0" w:space="0" w:color="auto"/>
                                                            <w:bottom w:val="none" w:sz="0" w:space="0" w:color="auto"/>
                                                            <w:right w:val="none" w:sz="0" w:space="0" w:color="auto"/>
                                                          </w:divBdr>
                                                        </w:div>
                                                      </w:divsChild>
                                                    </w:div>
                                                    <w:div w:id="1880508884">
                                                      <w:marLeft w:val="-75"/>
                                                      <w:marRight w:val="-75"/>
                                                      <w:marTop w:val="0"/>
                                                      <w:marBottom w:val="0"/>
                                                      <w:divBdr>
                                                        <w:top w:val="none" w:sz="0" w:space="0" w:color="auto"/>
                                                        <w:left w:val="none" w:sz="0" w:space="0" w:color="auto"/>
                                                        <w:bottom w:val="none" w:sz="0" w:space="0" w:color="auto"/>
                                                        <w:right w:val="none" w:sz="0" w:space="0" w:color="auto"/>
                                                      </w:divBdr>
                                                      <w:divsChild>
                                                        <w:div w:id="1626157653">
                                                          <w:marLeft w:val="0"/>
                                                          <w:marRight w:val="0"/>
                                                          <w:marTop w:val="0"/>
                                                          <w:marBottom w:val="0"/>
                                                          <w:divBdr>
                                                            <w:top w:val="none" w:sz="0" w:space="0" w:color="auto"/>
                                                            <w:left w:val="none" w:sz="0" w:space="0" w:color="auto"/>
                                                            <w:bottom w:val="none" w:sz="0" w:space="0" w:color="auto"/>
                                                            <w:right w:val="none" w:sz="0" w:space="0" w:color="auto"/>
                                                          </w:divBdr>
                                                          <w:divsChild>
                                                            <w:div w:id="565117055">
                                                              <w:marLeft w:val="75"/>
                                                              <w:marRight w:val="75"/>
                                                              <w:marTop w:val="0"/>
                                                              <w:marBottom w:val="0"/>
                                                              <w:divBdr>
                                                                <w:top w:val="none" w:sz="0" w:space="0" w:color="auto"/>
                                                                <w:left w:val="none" w:sz="0" w:space="0" w:color="auto"/>
                                                                <w:bottom w:val="none" w:sz="0" w:space="0" w:color="auto"/>
                                                                <w:right w:val="none" w:sz="0" w:space="0" w:color="auto"/>
                                                              </w:divBdr>
                                                            </w:div>
                                                            <w:div w:id="109592554">
                                                              <w:marLeft w:val="75"/>
                                                              <w:marRight w:val="75"/>
                                                              <w:marTop w:val="0"/>
                                                              <w:marBottom w:val="0"/>
                                                              <w:divBdr>
                                                                <w:top w:val="none" w:sz="0" w:space="0" w:color="auto"/>
                                                                <w:left w:val="none" w:sz="0" w:space="0" w:color="auto"/>
                                                                <w:bottom w:val="none" w:sz="0" w:space="0" w:color="auto"/>
                                                                <w:right w:val="none" w:sz="0" w:space="0" w:color="auto"/>
                                                              </w:divBdr>
                                                            </w:div>
                                                            <w:div w:id="21099585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705308">
      <w:bodyDiv w:val="1"/>
      <w:marLeft w:val="0"/>
      <w:marRight w:val="0"/>
      <w:marTop w:val="0"/>
      <w:marBottom w:val="0"/>
      <w:divBdr>
        <w:top w:val="single" w:sz="18" w:space="0" w:color="B53F45"/>
        <w:left w:val="none" w:sz="0" w:space="0" w:color="auto"/>
        <w:bottom w:val="none" w:sz="0" w:space="0" w:color="auto"/>
        <w:right w:val="none" w:sz="0" w:space="0" w:color="auto"/>
      </w:divBdr>
      <w:divsChild>
        <w:div w:id="1337535986">
          <w:marLeft w:val="0"/>
          <w:marRight w:val="0"/>
          <w:marTop w:val="75"/>
          <w:marBottom w:val="0"/>
          <w:divBdr>
            <w:top w:val="none" w:sz="0" w:space="0" w:color="auto"/>
            <w:left w:val="none" w:sz="0" w:space="0" w:color="auto"/>
            <w:bottom w:val="none" w:sz="0" w:space="0" w:color="auto"/>
            <w:right w:val="none" w:sz="0" w:space="0" w:color="auto"/>
          </w:divBdr>
          <w:divsChild>
            <w:div w:id="1527255230">
              <w:marLeft w:val="0"/>
              <w:marRight w:val="0"/>
              <w:marTop w:val="0"/>
              <w:marBottom w:val="0"/>
              <w:divBdr>
                <w:top w:val="none" w:sz="0" w:space="0" w:color="auto"/>
                <w:left w:val="none" w:sz="0" w:space="0" w:color="auto"/>
                <w:bottom w:val="none" w:sz="0" w:space="0" w:color="auto"/>
                <w:right w:val="none" w:sz="0" w:space="0" w:color="auto"/>
              </w:divBdr>
              <w:divsChild>
                <w:div w:id="1005326473">
                  <w:marLeft w:val="52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685860397">
      <w:bodyDiv w:val="1"/>
      <w:marLeft w:val="0"/>
      <w:marRight w:val="0"/>
      <w:marTop w:val="0"/>
      <w:marBottom w:val="0"/>
      <w:divBdr>
        <w:top w:val="single" w:sz="18" w:space="0" w:color="B53F45"/>
        <w:left w:val="none" w:sz="0" w:space="0" w:color="auto"/>
        <w:bottom w:val="none" w:sz="0" w:space="0" w:color="auto"/>
        <w:right w:val="none" w:sz="0" w:space="0" w:color="auto"/>
      </w:divBdr>
      <w:divsChild>
        <w:div w:id="1746873313">
          <w:marLeft w:val="0"/>
          <w:marRight w:val="0"/>
          <w:marTop w:val="75"/>
          <w:marBottom w:val="0"/>
          <w:divBdr>
            <w:top w:val="none" w:sz="0" w:space="0" w:color="auto"/>
            <w:left w:val="none" w:sz="0" w:space="0" w:color="auto"/>
            <w:bottom w:val="none" w:sz="0" w:space="0" w:color="auto"/>
            <w:right w:val="none" w:sz="0" w:space="0" w:color="auto"/>
          </w:divBdr>
          <w:divsChild>
            <w:div w:id="1640114732">
              <w:marLeft w:val="0"/>
              <w:marRight w:val="0"/>
              <w:marTop w:val="0"/>
              <w:marBottom w:val="0"/>
              <w:divBdr>
                <w:top w:val="none" w:sz="0" w:space="0" w:color="auto"/>
                <w:left w:val="none" w:sz="0" w:space="0" w:color="auto"/>
                <w:bottom w:val="none" w:sz="0" w:space="0" w:color="auto"/>
                <w:right w:val="none" w:sz="0" w:space="0" w:color="auto"/>
              </w:divBdr>
              <w:divsChild>
                <w:div w:id="758409386">
                  <w:marLeft w:val="52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31029467">
      <w:bodyDiv w:val="1"/>
      <w:marLeft w:val="0"/>
      <w:marRight w:val="0"/>
      <w:marTop w:val="0"/>
      <w:marBottom w:val="0"/>
      <w:divBdr>
        <w:top w:val="none" w:sz="0" w:space="0" w:color="auto"/>
        <w:left w:val="none" w:sz="0" w:space="0" w:color="auto"/>
        <w:bottom w:val="none" w:sz="0" w:space="0" w:color="auto"/>
        <w:right w:val="none" w:sz="0" w:space="0" w:color="auto"/>
      </w:divBdr>
      <w:divsChild>
        <w:div w:id="1877615005">
          <w:marLeft w:val="547"/>
          <w:marRight w:val="0"/>
          <w:marTop w:val="154"/>
          <w:marBottom w:val="0"/>
          <w:divBdr>
            <w:top w:val="none" w:sz="0" w:space="0" w:color="auto"/>
            <w:left w:val="none" w:sz="0" w:space="0" w:color="auto"/>
            <w:bottom w:val="none" w:sz="0" w:space="0" w:color="auto"/>
            <w:right w:val="none" w:sz="0" w:space="0" w:color="auto"/>
          </w:divBdr>
        </w:div>
        <w:div w:id="1615600353">
          <w:marLeft w:val="547"/>
          <w:marRight w:val="0"/>
          <w:marTop w:val="154"/>
          <w:marBottom w:val="0"/>
          <w:divBdr>
            <w:top w:val="none" w:sz="0" w:space="0" w:color="auto"/>
            <w:left w:val="none" w:sz="0" w:space="0" w:color="auto"/>
            <w:bottom w:val="none" w:sz="0" w:space="0" w:color="auto"/>
            <w:right w:val="none" w:sz="0" w:space="0" w:color="auto"/>
          </w:divBdr>
        </w:div>
        <w:div w:id="1677734204">
          <w:marLeft w:val="547"/>
          <w:marRight w:val="0"/>
          <w:marTop w:val="154"/>
          <w:marBottom w:val="0"/>
          <w:divBdr>
            <w:top w:val="none" w:sz="0" w:space="0" w:color="auto"/>
            <w:left w:val="none" w:sz="0" w:space="0" w:color="auto"/>
            <w:bottom w:val="none" w:sz="0" w:space="0" w:color="auto"/>
            <w:right w:val="none" w:sz="0" w:space="0" w:color="auto"/>
          </w:divBdr>
        </w:div>
        <w:div w:id="1619681142">
          <w:marLeft w:val="547"/>
          <w:marRight w:val="0"/>
          <w:marTop w:val="154"/>
          <w:marBottom w:val="0"/>
          <w:divBdr>
            <w:top w:val="none" w:sz="0" w:space="0" w:color="auto"/>
            <w:left w:val="none" w:sz="0" w:space="0" w:color="auto"/>
            <w:bottom w:val="none" w:sz="0" w:space="0" w:color="auto"/>
            <w:right w:val="none" w:sz="0" w:space="0" w:color="auto"/>
          </w:divBdr>
        </w:div>
      </w:divsChild>
    </w:div>
    <w:div w:id="1813132730">
      <w:bodyDiv w:val="1"/>
      <w:marLeft w:val="0"/>
      <w:marRight w:val="0"/>
      <w:marTop w:val="0"/>
      <w:marBottom w:val="0"/>
      <w:divBdr>
        <w:top w:val="none" w:sz="0" w:space="0" w:color="auto"/>
        <w:left w:val="none" w:sz="0" w:space="0" w:color="auto"/>
        <w:bottom w:val="none" w:sz="0" w:space="0" w:color="auto"/>
        <w:right w:val="none" w:sz="0" w:space="0" w:color="auto"/>
      </w:divBdr>
      <w:divsChild>
        <w:div w:id="261690602">
          <w:marLeft w:val="0"/>
          <w:marRight w:val="0"/>
          <w:marTop w:val="0"/>
          <w:marBottom w:val="0"/>
          <w:divBdr>
            <w:top w:val="none" w:sz="0" w:space="0" w:color="auto"/>
            <w:left w:val="none" w:sz="0" w:space="0" w:color="auto"/>
            <w:bottom w:val="none" w:sz="0" w:space="0" w:color="auto"/>
            <w:right w:val="none" w:sz="0" w:space="0" w:color="auto"/>
          </w:divBdr>
          <w:divsChild>
            <w:div w:id="1552037815">
              <w:marLeft w:val="0"/>
              <w:marRight w:val="0"/>
              <w:marTop w:val="0"/>
              <w:marBottom w:val="0"/>
              <w:divBdr>
                <w:top w:val="none" w:sz="0" w:space="0" w:color="auto"/>
                <w:left w:val="none" w:sz="0" w:space="0" w:color="auto"/>
                <w:bottom w:val="none" w:sz="0" w:space="0" w:color="auto"/>
                <w:right w:val="none" w:sz="0" w:space="0" w:color="auto"/>
              </w:divBdr>
              <w:divsChild>
                <w:div w:id="1508207703">
                  <w:marLeft w:val="0"/>
                  <w:marRight w:val="0"/>
                  <w:marTop w:val="0"/>
                  <w:marBottom w:val="0"/>
                  <w:divBdr>
                    <w:top w:val="none" w:sz="0" w:space="0" w:color="auto"/>
                    <w:left w:val="none" w:sz="0" w:space="0" w:color="auto"/>
                    <w:bottom w:val="none" w:sz="0" w:space="0" w:color="auto"/>
                    <w:right w:val="none" w:sz="0" w:space="0" w:color="auto"/>
                  </w:divBdr>
                  <w:divsChild>
                    <w:div w:id="20220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7992">
      <w:bodyDiv w:val="1"/>
      <w:marLeft w:val="0"/>
      <w:marRight w:val="0"/>
      <w:marTop w:val="0"/>
      <w:marBottom w:val="0"/>
      <w:divBdr>
        <w:top w:val="none" w:sz="0" w:space="0" w:color="auto"/>
        <w:left w:val="none" w:sz="0" w:space="0" w:color="auto"/>
        <w:bottom w:val="none" w:sz="0" w:space="0" w:color="auto"/>
        <w:right w:val="none" w:sz="0" w:space="0" w:color="auto"/>
      </w:divBdr>
    </w:div>
    <w:div w:id="2028746932">
      <w:bodyDiv w:val="1"/>
      <w:marLeft w:val="0"/>
      <w:marRight w:val="0"/>
      <w:marTop w:val="0"/>
      <w:marBottom w:val="0"/>
      <w:divBdr>
        <w:top w:val="none" w:sz="0" w:space="0" w:color="auto"/>
        <w:left w:val="none" w:sz="0" w:space="0" w:color="auto"/>
        <w:bottom w:val="none" w:sz="0" w:space="0" w:color="auto"/>
        <w:right w:val="none" w:sz="0" w:space="0" w:color="auto"/>
      </w:divBdr>
      <w:divsChild>
        <w:div w:id="1365907784">
          <w:marLeft w:val="0"/>
          <w:marRight w:val="0"/>
          <w:marTop w:val="0"/>
          <w:marBottom w:val="0"/>
          <w:divBdr>
            <w:top w:val="none" w:sz="0" w:space="0" w:color="auto"/>
            <w:left w:val="none" w:sz="0" w:space="0" w:color="auto"/>
            <w:bottom w:val="none" w:sz="0" w:space="0" w:color="auto"/>
            <w:right w:val="none" w:sz="0" w:space="0" w:color="auto"/>
          </w:divBdr>
          <w:divsChild>
            <w:div w:id="150828202">
              <w:marLeft w:val="0"/>
              <w:marRight w:val="0"/>
              <w:marTop w:val="0"/>
              <w:marBottom w:val="0"/>
              <w:divBdr>
                <w:top w:val="none" w:sz="0" w:space="0" w:color="auto"/>
                <w:left w:val="none" w:sz="0" w:space="0" w:color="auto"/>
                <w:bottom w:val="none" w:sz="0" w:space="0" w:color="auto"/>
                <w:right w:val="none" w:sz="0" w:space="0" w:color="auto"/>
              </w:divBdr>
              <w:divsChild>
                <w:div w:id="1255746366">
                  <w:marLeft w:val="0"/>
                  <w:marRight w:val="0"/>
                  <w:marTop w:val="0"/>
                  <w:marBottom w:val="0"/>
                  <w:divBdr>
                    <w:top w:val="none" w:sz="0" w:space="0" w:color="auto"/>
                    <w:left w:val="none" w:sz="0" w:space="0" w:color="auto"/>
                    <w:bottom w:val="none" w:sz="0" w:space="0" w:color="auto"/>
                    <w:right w:val="none" w:sz="0" w:space="0" w:color="auto"/>
                  </w:divBdr>
                  <w:divsChild>
                    <w:div w:id="12710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1714">
      <w:bodyDiv w:val="1"/>
      <w:marLeft w:val="0"/>
      <w:marRight w:val="0"/>
      <w:marTop w:val="0"/>
      <w:marBottom w:val="0"/>
      <w:divBdr>
        <w:top w:val="none" w:sz="0" w:space="0" w:color="auto"/>
        <w:left w:val="none" w:sz="0" w:space="0" w:color="auto"/>
        <w:bottom w:val="none" w:sz="0" w:space="0" w:color="auto"/>
        <w:right w:val="none" w:sz="0" w:space="0" w:color="auto"/>
      </w:divBdr>
      <w:divsChild>
        <w:div w:id="1150515645">
          <w:marLeft w:val="0"/>
          <w:marRight w:val="0"/>
          <w:marTop w:val="0"/>
          <w:marBottom w:val="0"/>
          <w:divBdr>
            <w:top w:val="none" w:sz="0" w:space="0" w:color="auto"/>
            <w:left w:val="none" w:sz="0" w:space="0" w:color="auto"/>
            <w:bottom w:val="none" w:sz="0" w:space="0" w:color="auto"/>
            <w:right w:val="none" w:sz="0" w:space="0" w:color="auto"/>
          </w:divBdr>
          <w:divsChild>
            <w:div w:id="1397391274">
              <w:marLeft w:val="0"/>
              <w:marRight w:val="0"/>
              <w:marTop w:val="0"/>
              <w:marBottom w:val="0"/>
              <w:divBdr>
                <w:top w:val="none" w:sz="0" w:space="0" w:color="auto"/>
                <w:left w:val="none" w:sz="0" w:space="0" w:color="auto"/>
                <w:bottom w:val="none" w:sz="0" w:space="0" w:color="auto"/>
                <w:right w:val="none" w:sz="0" w:space="0" w:color="auto"/>
              </w:divBdr>
              <w:divsChild>
                <w:div w:id="1492329376">
                  <w:marLeft w:val="0"/>
                  <w:marRight w:val="0"/>
                  <w:marTop w:val="0"/>
                  <w:marBottom w:val="0"/>
                  <w:divBdr>
                    <w:top w:val="none" w:sz="0" w:space="0" w:color="auto"/>
                    <w:left w:val="none" w:sz="0" w:space="0" w:color="auto"/>
                    <w:bottom w:val="none" w:sz="0" w:space="0" w:color="auto"/>
                    <w:right w:val="none" w:sz="0" w:space="0" w:color="auto"/>
                  </w:divBdr>
                  <w:divsChild>
                    <w:div w:id="1195116183">
                      <w:marLeft w:val="0"/>
                      <w:marRight w:val="0"/>
                      <w:marTop w:val="0"/>
                      <w:marBottom w:val="0"/>
                      <w:divBdr>
                        <w:top w:val="none" w:sz="0" w:space="0" w:color="auto"/>
                        <w:left w:val="none" w:sz="0" w:space="0" w:color="auto"/>
                        <w:bottom w:val="none" w:sz="0" w:space="0" w:color="auto"/>
                        <w:right w:val="none" w:sz="0" w:space="0" w:color="auto"/>
                      </w:divBdr>
                      <w:divsChild>
                        <w:div w:id="1564951875">
                          <w:marLeft w:val="0"/>
                          <w:marRight w:val="0"/>
                          <w:marTop w:val="0"/>
                          <w:marBottom w:val="0"/>
                          <w:divBdr>
                            <w:top w:val="none" w:sz="0" w:space="0" w:color="auto"/>
                            <w:left w:val="none" w:sz="0" w:space="0" w:color="auto"/>
                            <w:bottom w:val="none" w:sz="0" w:space="0" w:color="auto"/>
                            <w:right w:val="none" w:sz="0" w:space="0" w:color="auto"/>
                          </w:divBdr>
                          <w:divsChild>
                            <w:div w:id="1171917910">
                              <w:marLeft w:val="0"/>
                              <w:marRight w:val="0"/>
                              <w:marTop w:val="0"/>
                              <w:marBottom w:val="0"/>
                              <w:divBdr>
                                <w:top w:val="none" w:sz="0" w:space="0" w:color="auto"/>
                                <w:left w:val="none" w:sz="0" w:space="0" w:color="auto"/>
                                <w:bottom w:val="none" w:sz="0" w:space="0" w:color="auto"/>
                                <w:right w:val="none" w:sz="0" w:space="0" w:color="auto"/>
                              </w:divBdr>
                              <w:divsChild>
                                <w:div w:id="3798619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hr/hrvatska/koje-su-mjere-populacijske-politike-dale-rezultate-u-drugim-zemlja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ladars.net/sr-SP-Cyrl/Vlada/Ministarstva/MZSZ/socijalna_zastita/Pages/default.aspx" TargetMode="External"/><Relationship Id="rId17" Type="http://schemas.openxmlformats.org/officeDocument/2006/relationships/hyperlink" Target="https://hrcak.srce.hr/10881" TargetMode="External"/><Relationship Id="rId2" Type="http://schemas.openxmlformats.org/officeDocument/2006/relationships/numbering" Target="numbering.xml"/><Relationship Id="rId16" Type="http://schemas.openxmlformats.org/officeDocument/2006/relationships/hyperlink" Target="http://www.slovenia.si/live-and-work/welfare-s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pp.gov.rs" TargetMode="External"/><Relationship Id="rId5" Type="http://schemas.openxmlformats.org/officeDocument/2006/relationships/settings" Target="settings.xml"/><Relationship Id="rId15" Type="http://schemas.openxmlformats.org/officeDocument/2006/relationships/hyperlink" Target="http://library.fes.de/pdf-files/id/11106.pdf" TargetMode="External"/><Relationship Id="rId10" Type="http://schemas.openxmlformats.org/officeDocument/2006/relationships/hyperlink" Target="http://www.paragraf.rs/dnevne-vesti/310317/310317-vest15.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www.msp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FB62-E22E-42C7-8064-A56E4781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12</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Markovic</dc:creator>
  <cp:lastModifiedBy>Tanja Ostojic</cp:lastModifiedBy>
  <cp:revision>144</cp:revision>
  <dcterms:created xsi:type="dcterms:W3CDTF">2017-11-03T13:14:00Z</dcterms:created>
  <dcterms:modified xsi:type="dcterms:W3CDTF">2018-05-16T09:50:00Z</dcterms:modified>
</cp:coreProperties>
</file>